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9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E34B8">
        <w:rPr>
          <w:rFonts w:ascii="Times New Roman" w:hAnsi="Times New Roman" w:cs="Times New Roman"/>
          <w:sz w:val="30"/>
          <w:szCs w:val="30"/>
        </w:rPr>
        <w:t xml:space="preserve">Информационные материалы </w:t>
      </w:r>
    </w:p>
    <w:p w:rsidR="00FC5A9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E34B8">
        <w:rPr>
          <w:rFonts w:ascii="Times New Roman" w:hAnsi="Times New Roman" w:cs="Times New Roman"/>
          <w:sz w:val="30"/>
          <w:szCs w:val="30"/>
        </w:rPr>
        <w:t>к проведению «недели нулевого травматизма»</w:t>
      </w:r>
    </w:p>
    <w:p w:rsidR="00FC5A96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E34B8">
        <w:rPr>
          <w:rFonts w:ascii="Times New Roman" w:hAnsi="Times New Roman" w:cs="Times New Roman"/>
          <w:sz w:val="30"/>
          <w:szCs w:val="30"/>
        </w:rPr>
        <w:t xml:space="preserve"> в организациях, входящих в систему </w:t>
      </w:r>
      <w:r w:rsidR="00FC5A96">
        <w:rPr>
          <w:rFonts w:ascii="Times New Roman" w:hAnsi="Times New Roman" w:cs="Times New Roman"/>
          <w:sz w:val="30"/>
          <w:szCs w:val="30"/>
        </w:rPr>
        <w:t>Госстандарта</w:t>
      </w:r>
      <w:r w:rsidRPr="00CE34B8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69608E" w:rsidRPr="00CE34B8" w:rsidRDefault="00864BA9" w:rsidP="00FC5A9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E34B8">
        <w:rPr>
          <w:rFonts w:ascii="Times New Roman" w:hAnsi="Times New Roman" w:cs="Times New Roman"/>
          <w:sz w:val="30"/>
          <w:szCs w:val="30"/>
        </w:rPr>
        <w:t xml:space="preserve">с </w:t>
      </w:r>
      <w:r w:rsidR="00800613">
        <w:rPr>
          <w:rFonts w:ascii="Times New Roman" w:hAnsi="Times New Roman" w:cs="Times New Roman"/>
          <w:sz w:val="30"/>
          <w:szCs w:val="30"/>
        </w:rPr>
        <w:t xml:space="preserve">24 по 28 </w:t>
      </w:r>
      <w:r w:rsidRPr="00CE34B8">
        <w:rPr>
          <w:rFonts w:ascii="Times New Roman" w:hAnsi="Times New Roman" w:cs="Times New Roman"/>
          <w:sz w:val="30"/>
          <w:szCs w:val="30"/>
        </w:rPr>
        <w:t>апреля 202</w:t>
      </w:r>
      <w:r w:rsidR="00800613">
        <w:rPr>
          <w:rFonts w:ascii="Times New Roman" w:hAnsi="Times New Roman" w:cs="Times New Roman"/>
          <w:sz w:val="30"/>
          <w:szCs w:val="30"/>
        </w:rPr>
        <w:t>3</w:t>
      </w:r>
      <w:r w:rsidR="00FC5A96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864BA9" w:rsidRPr="00CE34B8" w:rsidRDefault="00864BA9" w:rsidP="00CE34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4BA9" w:rsidRPr="00E8217A" w:rsidRDefault="00CE34B8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E34B8">
        <w:rPr>
          <w:sz w:val="30"/>
          <w:szCs w:val="30"/>
        </w:rPr>
        <w:t>В организациях Государственного комитета по стандартизации</w:t>
      </w:r>
      <w:r>
        <w:rPr>
          <w:sz w:val="30"/>
          <w:szCs w:val="30"/>
        </w:rPr>
        <w:t xml:space="preserve"> Республики Беларусь </w:t>
      </w:r>
      <w:r w:rsidRPr="00CE34B8">
        <w:rPr>
          <w:sz w:val="30"/>
          <w:szCs w:val="30"/>
        </w:rPr>
        <w:t xml:space="preserve">с </w:t>
      </w:r>
      <w:r w:rsidR="00800613">
        <w:rPr>
          <w:sz w:val="30"/>
          <w:szCs w:val="30"/>
        </w:rPr>
        <w:t>24 по 29 апреля 2023</w:t>
      </w:r>
      <w:r w:rsidRPr="00CE34B8">
        <w:rPr>
          <w:sz w:val="30"/>
          <w:szCs w:val="30"/>
        </w:rPr>
        <w:t xml:space="preserve"> года проходит «</w:t>
      </w:r>
      <w:r w:rsidR="00800613">
        <w:rPr>
          <w:sz w:val="30"/>
          <w:szCs w:val="30"/>
        </w:rPr>
        <w:t>Н</w:t>
      </w:r>
      <w:r w:rsidRPr="00CE34B8">
        <w:rPr>
          <w:sz w:val="30"/>
          <w:szCs w:val="30"/>
        </w:rPr>
        <w:t>еделя</w:t>
      </w:r>
      <w:r w:rsidR="006C4967">
        <w:rPr>
          <w:sz w:val="30"/>
          <w:szCs w:val="30"/>
        </w:rPr>
        <w:t> </w:t>
      </w:r>
      <w:r w:rsidRPr="00CE34B8">
        <w:rPr>
          <w:sz w:val="30"/>
          <w:szCs w:val="30"/>
        </w:rPr>
        <w:t>нулевог</w:t>
      </w:r>
      <w:r>
        <w:rPr>
          <w:sz w:val="30"/>
          <w:szCs w:val="30"/>
        </w:rPr>
        <w:t>о</w:t>
      </w:r>
      <w:r w:rsidRPr="00CE34B8">
        <w:rPr>
          <w:sz w:val="30"/>
          <w:szCs w:val="30"/>
        </w:rPr>
        <w:t xml:space="preserve"> травматизма».</w:t>
      </w:r>
      <w:r w:rsidR="00C26D02">
        <w:rPr>
          <w:sz w:val="30"/>
          <w:szCs w:val="30"/>
        </w:rPr>
        <w:t xml:space="preserve"> </w:t>
      </w:r>
    </w:p>
    <w:p w:rsidR="00800613" w:rsidRPr="00800613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800613">
        <w:rPr>
          <w:sz w:val="30"/>
          <w:szCs w:val="30"/>
        </w:rPr>
        <w:t>Неделя нулевого травматизма</w:t>
      </w:r>
      <w:r>
        <w:rPr>
          <w:sz w:val="30"/>
          <w:szCs w:val="30"/>
        </w:rPr>
        <w:t>»</w:t>
      </w:r>
      <w:r w:rsidRPr="00800613">
        <w:rPr>
          <w:sz w:val="30"/>
          <w:szCs w:val="30"/>
        </w:rPr>
        <w:t xml:space="preserve"> проводится с целью повышения безопасности, улучшения гигиены и условий труда, предотвращения случаев производственного травматизма в организаци</w:t>
      </w:r>
      <w:r>
        <w:rPr>
          <w:sz w:val="30"/>
          <w:szCs w:val="30"/>
        </w:rPr>
        <w:t>ях</w:t>
      </w:r>
      <w:r w:rsidRPr="00800613">
        <w:rPr>
          <w:sz w:val="30"/>
          <w:szCs w:val="30"/>
        </w:rPr>
        <w:t xml:space="preserve"> путем оперативного выявления нарушений требований охраны труда и применения мер по их устранению.</w:t>
      </w:r>
    </w:p>
    <w:p w:rsidR="00800613" w:rsidRPr="00800613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 xml:space="preserve">Принципами проведения </w:t>
      </w:r>
      <w:r w:rsidR="005F14EE">
        <w:rPr>
          <w:sz w:val="30"/>
          <w:szCs w:val="30"/>
        </w:rPr>
        <w:t>«</w:t>
      </w:r>
      <w:r w:rsidRPr="00800613">
        <w:rPr>
          <w:sz w:val="30"/>
          <w:szCs w:val="30"/>
        </w:rPr>
        <w:t>Недели нулевого травматизма</w:t>
      </w:r>
      <w:r w:rsidR="005F14EE">
        <w:rPr>
          <w:sz w:val="30"/>
          <w:szCs w:val="30"/>
        </w:rPr>
        <w:t>»</w:t>
      </w:r>
      <w:r w:rsidRPr="00800613">
        <w:rPr>
          <w:sz w:val="30"/>
          <w:szCs w:val="30"/>
        </w:rPr>
        <w:t xml:space="preserve"> являются:</w:t>
      </w:r>
    </w:p>
    <w:p w:rsidR="00800613" w:rsidRPr="00800613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1. Приоритет жизни работника и его здоровье;</w:t>
      </w:r>
    </w:p>
    <w:p w:rsidR="00800613" w:rsidRPr="00800613" w:rsidRDefault="00800613" w:rsidP="008006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2. Ответственность руководителей и каждого работника за безопасность и соблюдение требований по охране труда;</w:t>
      </w:r>
    </w:p>
    <w:p w:rsidR="00800613" w:rsidRPr="00800613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3. Вовлечение работник</w:t>
      </w:r>
      <w:bookmarkStart w:id="0" w:name="_GoBack"/>
      <w:bookmarkEnd w:id="0"/>
      <w:r w:rsidRPr="00800613">
        <w:rPr>
          <w:sz w:val="30"/>
          <w:szCs w:val="30"/>
        </w:rPr>
        <w:t>ов организации в обеспечение безопасных условий и охраны труда. Необходимо, чтобы каждый работник заботился о себе, равно как и о своих коллегах – «Один за всех, все за одного»!</w:t>
      </w:r>
    </w:p>
    <w:p w:rsidR="00800613" w:rsidRPr="00800613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4. Оценка и управление рисками на производстве;</w:t>
      </w:r>
    </w:p>
    <w:p w:rsidR="00800613" w:rsidRPr="00800613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5. Обучение и информирование работников по вопросам охраны труда.</w:t>
      </w:r>
    </w:p>
    <w:p w:rsidR="00800613" w:rsidRPr="00800613" w:rsidRDefault="00800613" w:rsidP="00A8668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0613">
        <w:rPr>
          <w:sz w:val="30"/>
          <w:szCs w:val="30"/>
        </w:rPr>
        <w:t>Проведение «Недели нулевого травматизма» является дополнением к ежедневной работе по охране труда, в период проведения которого будет усилен контроль за соблюдением законодательства об охране труда, по предупреждению травматизма и профилактике возникновения профессиональных заболеваний сотрудников, снижения профессиональных рисков, контроль за состоянием условий труда на рабочих местах, правильностью применения средств индивидуальной защиты, сохранение</w:t>
      </w:r>
      <w:r w:rsidR="00A8668B">
        <w:rPr>
          <w:sz w:val="30"/>
          <w:szCs w:val="30"/>
        </w:rPr>
        <w:t>м</w:t>
      </w:r>
      <w:r w:rsidRPr="00800613">
        <w:rPr>
          <w:sz w:val="30"/>
          <w:szCs w:val="30"/>
        </w:rPr>
        <w:t xml:space="preserve"> жизни и здоровья работников в процессе их трудовой деятельности</w:t>
      </w:r>
      <w:r w:rsidR="00A8668B">
        <w:rPr>
          <w:sz w:val="30"/>
          <w:szCs w:val="30"/>
        </w:rPr>
        <w:t>, соблюдением санитарно-гигиенических норм</w:t>
      </w:r>
      <w:r w:rsidRPr="00800613">
        <w:rPr>
          <w:sz w:val="30"/>
          <w:szCs w:val="30"/>
        </w:rPr>
        <w:t>.</w:t>
      </w:r>
    </w:p>
    <w:p w:rsidR="00800613" w:rsidRDefault="00800613" w:rsidP="00CE34B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16083" w:rsidRDefault="00C01BB6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ОХРАНА ТРУДА, ПРОФЕССИОНАЛЬНАЯ ЗАБОЛЕВАЕМОСТЬ</w:t>
      </w:r>
    </w:p>
    <w:p w:rsidR="00416083" w:rsidRPr="005A3A1D" w:rsidRDefault="00416083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668B" w:rsidRPr="00A8668B" w:rsidRDefault="0069608E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оперативным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данным Департамента государственной инспекции труда Министерства труда и социальной защиты Республики Беларусь, </w:t>
      </w:r>
      <w:r w:rsidR="00A8668B"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 году, в сравнении с 2021 годом, в организациях республики отмечено снижение общего уровня производственного травматизма </w:t>
      </w:r>
      <w:r w:rsid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8668B"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с 1886 до 1781 пострадавшего, а количество погибших осталось на прежнем уровне (по 132 пострадавших).</w:t>
      </w:r>
    </w:p>
    <w:p w:rsid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 количества погибших на производстве отмечен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в:</w:t>
      </w:r>
    </w:p>
    <w:p w:rsid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организациях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Минска с 16 человек в 2021 году до 23 в 2022 году, </w:t>
      </w:r>
    </w:p>
    <w:p w:rsid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Брестской области с 20 до 23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Витебской с 11 до 14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Могилевской с 12 до 17 человек соответственно.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количество погибших на производстве снизилось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 Минской области с 39 человек в 2021 году до 24 в 2022 году, Гомельской области с 20 до 18, а также Гродненской 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с 14 до 13 человек соответственно.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Коэффициент частоты травмирования (количество пострадавших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результате несчастных случаев на производстве на 100 тыс. застрахованных по обязательному страхованию от несчастных случаев на производстве и профессиональных заболеваний) по итогам 2022 года в сравнении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2021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годом снизился с 50,2 до 47,4, при этом со смертельным исходом остался на уровне прошлого года – 3,5. Наибольший коэффициент частоты общего числа травмированных и погибших отмечен в Могилевской области (68 и 4,8 соответственно). В Брестской области коэффициент смертельного травмирования также составил 4,8.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республиканских органов государственного управления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иных организаций, подчиненных Правительству Республики Беларусь, в 2022 году отмечен рост общего числа травмированных на производстве в организациях, подведомственных Минстройархитектуры, с 43 работающих в 2021 году до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61 в 2022 году, Белгоспищепрому с 6 до 16, Минсельхозпроду с 6 до 10, Минсвязи с 5 до 9, Минобразования с 5 до 7, Минобороны с 4 до 6, а также Минздраву с 4 до 5 потерпевших.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 смертельно травмированных отмечен в организациях, подчиненных Белкоопсоюзу, с одного человека в 2021 году до 3 в 2022 году, а также в организациях, входящих в состав концерна «Белнефтехим»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2 до 3 человек.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организациях, подведомственным Минстройархитектуры, в 2022 году допущена гибель 6 работников, в организациях Минобразования и Белгоспищепрома погибло по одному работнику, в то время как в 2021 году случаев гибели не зарегистрировано.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сравнению с 2021 годом в 2022 году число работников организаций коммунальной формы собственности, пострадавших в результате несчастных случаев на производстве, снизилось с 730 до 712 человек, в то же время количество погибших увеличилось с 38 до 46 человек. 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общего числа потерпевших в организациях коммунальной формы собственности в 2022 году больше половины (57 процентов) – работники сельскохозяйственных организаций.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состоянии алкогольного опьянения в момент травмирования на производстве находился 81 работник (в 2021 году – 63), из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которых в результате несчастных случаев на производстве погибло 22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 (в 2021 году – 15). Из общего числа травмированных при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указанных обстоятельствах 48 человек являлись работниками 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организаций коммунальной формы собственности, 25 – без ведомственной подчиненности и 8 – республиканской формы собственности.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одному случаю гибели работников на производстве, находившихся в момент травмирования в состоянии алкогольного опьянения, допущено в организациях, подчиненных Минстройархитектуры и Минобразования.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документов расследования показывает уменьшение удельного веса несчастных случаев, произошедших при наличии вины работодателя,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24,4 процента в 2021 году до 21,9 процента в 2022 году, и увеличение удельного веса случаев, произошедших при наличии вины потерпевшего, с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42,4 до 42,8 процента. Удельный вес погибших при наличии вины работодателя снизился с 54,3 процента в 2021 году до 45,3 процента 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году, при этом при наличии вины потерпевшего возрос с 50,6 до 52,7 процента.</w:t>
      </w:r>
    </w:p>
    <w:p w:rsidR="00CF3909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причины несчастных случаев, произошедших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70D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расследование которых завершено, </w:t>
      </w:r>
      <w:r w:rsidR="00CF39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приведены в таблице.</w:t>
      </w:r>
    </w:p>
    <w:p w:rsidR="00CF3909" w:rsidRDefault="00CF3909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560"/>
      </w:tblGrid>
      <w:tr w:rsidR="00CF3909" w:rsidRPr="00CF3909" w:rsidTr="00CF3909">
        <w:trPr>
          <w:trHeight w:val="10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 w:rsidP="00CF3909">
            <w:pPr>
              <w:jc w:val="center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Наименование причин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 w:rsidP="00CF390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Все несчастные случаи,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 w:rsidP="00CF3909">
            <w:pPr>
              <w:spacing w:line="280" w:lineRule="exact"/>
              <w:ind w:right="-108"/>
              <w:jc w:val="center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Несчастные случаи со смертельным исходом, %</w:t>
            </w:r>
          </w:p>
        </w:tc>
      </w:tr>
      <w:tr w:rsidR="00CF3909" w:rsidRPr="00CF3909" w:rsidTr="00CF3909">
        <w:trPr>
          <w:trHeight w:val="271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jc w:val="center"/>
              <w:rPr>
                <w:bCs/>
                <w:sz w:val="24"/>
                <w:szCs w:val="24"/>
              </w:rPr>
            </w:pPr>
            <w:r w:rsidRPr="00CF3909">
              <w:rPr>
                <w:b/>
                <w:bCs/>
                <w:sz w:val="24"/>
                <w:szCs w:val="24"/>
              </w:rPr>
              <w:t>со стороны потерпевших</w:t>
            </w:r>
          </w:p>
        </w:tc>
      </w:tr>
      <w:tr w:rsidR="00CF3909" w:rsidRPr="00CF3909" w:rsidTr="00CF3909">
        <w:trPr>
          <w:trHeight w:val="27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25,3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left="126" w:right="680" w:hanging="126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17,2</w:t>
            </w:r>
          </w:p>
        </w:tc>
      </w:tr>
      <w:tr w:rsidR="00CF3909" w:rsidRPr="00CF3909" w:rsidTr="00CF3909">
        <w:trPr>
          <w:trHeight w:val="27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34" w:right="53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личная неосторожность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-</w:t>
            </w:r>
          </w:p>
        </w:tc>
      </w:tr>
      <w:tr w:rsidR="00CF3909" w:rsidRPr="00CF3909" w:rsidTr="00CF3909">
        <w:trPr>
          <w:trHeight w:val="27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4,3</w:t>
            </w:r>
          </w:p>
        </w:tc>
      </w:tr>
      <w:tr w:rsidR="00CF3909" w:rsidRPr="00CF3909" w:rsidTr="00CF3909">
        <w:trPr>
          <w:trHeight w:val="118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4,8</w:t>
            </w:r>
          </w:p>
        </w:tc>
      </w:tr>
      <w:tr w:rsidR="00CF3909" w:rsidRPr="00CF3909" w:rsidTr="00CF3909">
        <w:trPr>
          <w:trHeight w:val="52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неприменение выданных средств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1,4</w:t>
            </w:r>
          </w:p>
        </w:tc>
      </w:tr>
      <w:tr w:rsidR="00CF3909" w:rsidRPr="00CF3909" w:rsidTr="00CF3909">
        <w:trPr>
          <w:trHeight w:val="20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680"/>
              <w:jc w:val="center"/>
              <w:rPr>
                <w:bCs/>
                <w:sz w:val="24"/>
                <w:szCs w:val="24"/>
              </w:rPr>
            </w:pPr>
            <w:r w:rsidRPr="00CF3909">
              <w:rPr>
                <w:b/>
                <w:bCs/>
                <w:iCs/>
                <w:sz w:val="24"/>
                <w:szCs w:val="24"/>
              </w:rPr>
              <w:t>со стороны должностных лиц нанимателя</w:t>
            </w:r>
          </w:p>
        </w:tc>
      </w:tr>
      <w:tr w:rsidR="00CF3909" w:rsidRPr="00CF3909" w:rsidTr="00CF3909">
        <w:trPr>
          <w:trHeight w:val="48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12</w:t>
            </w:r>
          </w:p>
        </w:tc>
      </w:tr>
      <w:tr w:rsidR="00CF3909" w:rsidRPr="00CF3909" w:rsidTr="00CF3909">
        <w:trPr>
          <w:trHeight w:val="59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 xml:space="preserve">допуск потерпевших к работе без обучения и проверки знаний по вопросам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8,6</w:t>
            </w:r>
          </w:p>
        </w:tc>
      </w:tr>
      <w:tr w:rsidR="00CF3909" w:rsidRPr="00CF3909" w:rsidTr="00CF3909">
        <w:trPr>
          <w:trHeight w:val="59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6,2</w:t>
            </w:r>
          </w:p>
        </w:tc>
      </w:tr>
      <w:tr w:rsidR="00CF3909" w:rsidRPr="00CF3909" w:rsidTr="00CF3909">
        <w:trPr>
          <w:trHeight w:val="59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5,3</w:t>
            </w:r>
          </w:p>
        </w:tc>
      </w:tr>
      <w:tr w:rsidR="00CF3909" w:rsidRPr="00CF3909" w:rsidTr="00CF3909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нарушение правил дорожного движения потерпевшим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2,9</w:t>
            </w:r>
          </w:p>
        </w:tc>
      </w:tr>
      <w:tr w:rsidR="00CF3909" w:rsidRPr="00CF3909" w:rsidTr="00CF3909">
        <w:trPr>
          <w:trHeight w:val="7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 xml:space="preserve">эксплуатация неисправных машин, механизмов, оборудования, оснастки, инструмента, транспортных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1,9</w:t>
            </w:r>
          </w:p>
        </w:tc>
      </w:tr>
      <w:tr w:rsidR="00CF3909" w:rsidRPr="00CF3909" w:rsidTr="00CF3909">
        <w:trPr>
          <w:trHeight w:val="43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lastRenderedPageBreak/>
              <w:t>необеспечение потерпевшего средствами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3,3</w:t>
            </w:r>
          </w:p>
        </w:tc>
      </w:tr>
      <w:tr w:rsidR="00CF3909" w:rsidRPr="00CF3909" w:rsidTr="00CF3909">
        <w:trPr>
          <w:trHeight w:val="4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4,3</w:t>
            </w:r>
          </w:p>
        </w:tc>
      </w:tr>
      <w:tr w:rsidR="00CF3909" w:rsidRPr="00CF3909" w:rsidTr="00CF3909">
        <w:trPr>
          <w:trHeight w:val="37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</w:t>
            </w:r>
          </w:p>
        </w:tc>
      </w:tr>
      <w:tr w:rsidR="00CF3909" w:rsidRPr="00CF3909" w:rsidTr="00CF3909">
        <w:trPr>
          <w:trHeight w:val="4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привлечение потерпевших к работе не по специальности (профессии)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2,4</w:t>
            </w:r>
          </w:p>
        </w:tc>
      </w:tr>
      <w:tr w:rsidR="00CF3909" w:rsidRPr="00CF3909" w:rsidTr="00CF3909">
        <w:trPr>
          <w:trHeight w:val="3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 xml:space="preserve">нарушение требований проектной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97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</w:t>
            </w:r>
          </w:p>
        </w:tc>
      </w:tr>
      <w:tr w:rsidR="00CF3909" w:rsidRPr="00CF3909" w:rsidTr="00CF3909">
        <w:trPr>
          <w:trHeight w:val="20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pacing w:after="120" w:line="280" w:lineRule="exact"/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4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0,5</w:t>
            </w:r>
          </w:p>
        </w:tc>
      </w:tr>
      <w:tr w:rsidR="00CF3909" w:rsidRPr="00CF3909" w:rsidTr="00CF3909">
        <w:trPr>
          <w:trHeight w:val="269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680"/>
              <w:jc w:val="center"/>
              <w:rPr>
                <w:b/>
                <w:bCs/>
                <w:sz w:val="24"/>
                <w:szCs w:val="24"/>
              </w:rPr>
            </w:pPr>
            <w:r w:rsidRPr="00CF3909">
              <w:rPr>
                <w:b/>
                <w:bCs/>
                <w:sz w:val="24"/>
                <w:szCs w:val="24"/>
              </w:rPr>
              <w:t>среди прочих причин</w:t>
            </w:r>
          </w:p>
        </w:tc>
      </w:tr>
      <w:tr w:rsidR="00CF3909" w:rsidRPr="00CF3909" w:rsidTr="00CF3909">
        <w:trPr>
          <w:trHeight w:val="4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80" w:lineRule="exact"/>
              <w:ind w:left="34" w:right="51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нарушение требований по охране труда другими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4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6,2</w:t>
            </w:r>
          </w:p>
        </w:tc>
      </w:tr>
      <w:tr w:rsidR="00CF3909" w:rsidRPr="00CF3909" w:rsidTr="00CF3909">
        <w:trPr>
          <w:trHeight w:val="62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нарушение правил дорожного движения другим лицом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4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5,7</w:t>
            </w:r>
          </w:p>
        </w:tc>
      </w:tr>
      <w:tr w:rsidR="00CF3909" w:rsidRPr="00CF3909" w:rsidTr="00CF3909">
        <w:trPr>
          <w:trHeight w:val="25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jc w:val="both"/>
              <w:rPr>
                <w:sz w:val="24"/>
                <w:szCs w:val="24"/>
              </w:rPr>
            </w:pPr>
            <w:r w:rsidRPr="00CF3909">
              <w:rPr>
                <w:sz w:val="24"/>
                <w:szCs w:val="24"/>
              </w:rPr>
              <w:t>иные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3909" w:rsidRPr="00CF3909" w:rsidRDefault="00CF3909">
            <w:pPr>
              <w:ind w:right="34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9" w:rsidRPr="00CF3909" w:rsidRDefault="00CF3909">
            <w:pPr>
              <w:ind w:right="680"/>
              <w:jc w:val="right"/>
              <w:rPr>
                <w:bCs/>
                <w:sz w:val="24"/>
                <w:szCs w:val="24"/>
              </w:rPr>
            </w:pPr>
            <w:r w:rsidRPr="00CF3909">
              <w:rPr>
                <w:bCs/>
                <w:sz w:val="24"/>
                <w:szCs w:val="24"/>
              </w:rPr>
              <w:t>11</w:t>
            </w:r>
          </w:p>
        </w:tc>
      </w:tr>
    </w:tbl>
    <w:p w:rsidR="00CF3909" w:rsidRDefault="00CF3909" w:rsidP="00CF3909">
      <w:pPr>
        <w:jc w:val="both"/>
        <w:rPr>
          <w:sz w:val="30"/>
          <w:szCs w:val="30"/>
        </w:rPr>
      </w:pP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2022 году в республике по данным Минздрава зарегистрировано 37</w:t>
      </w:r>
      <w:r w:rsidR="00470DA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случаев впервые установленных профессиональных заболеваний, острые профессиональные заболевания не регистрировались (в 2021 году – 53 случая впервые выявленных профессиональных заболеваний, из них 45 случаев хронических профессиональных заболеваний и 8 случаев острых профессиональных заболеваний). Среди заболевших 31 мужчина и 6 женщин (в 2021 – 39 и 15). Уровень профессиональной заболеваемости на 10 тыс. работающих в отчетном периоде снизился и составил 0,10 случаев (в 2021 году – 0,14).</w:t>
      </w:r>
    </w:p>
    <w:p w:rsidR="00A8668B" w:rsidRPr="00A8668B" w:rsidRDefault="00A8668B" w:rsidP="00A86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668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Наибольшее количество потерпевших в результате профессиональных заболеваний зарегистрировано в г. Минске, Минской и Гомельской областях.</w:t>
      </w:r>
    </w:p>
    <w:p w:rsidR="00A8668B" w:rsidRDefault="00A8668B" w:rsidP="005A3A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DAF" w:rsidRPr="00470DAF" w:rsidRDefault="00470DAF" w:rsidP="00470DAF">
      <w:pPr>
        <w:spacing w:after="240" w:line="280" w:lineRule="exact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Количество потерпевших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  <w:t>в результате профессиональных заболеваний, (человек)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42"/>
        <w:gridCol w:w="3243"/>
      </w:tblGrid>
      <w:tr w:rsidR="00470DAF" w:rsidRPr="00470DAF" w:rsidTr="00470DAF">
        <w:trPr>
          <w:trHeight w:val="6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AF" w:rsidRPr="00470DAF" w:rsidRDefault="00470DAF" w:rsidP="0047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Брестская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Витебская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Гомельская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Минск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70DAF" w:rsidRPr="00470DAF" w:rsidTr="00470D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Могилевская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DAF" w:rsidRPr="00470DAF" w:rsidRDefault="00470DAF" w:rsidP="00470DAF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5A3A1D" w:rsidRDefault="005A3A1D" w:rsidP="005A3A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DAF" w:rsidRDefault="0069608E" w:rsidP="0069608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организациях, входящих в систему </w:t>
      </w:r>
      <w:r w:rsidR="005A3A1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Госстандарта, </w:t>
      </w:r>
      <w:r w:rsid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2022 году несчастных случаев с тяжелым (смертельным) исходом не зафиксировано.</w:t>
      </w:r>
    </w:p>
    <w:p w:rsidR="00470DAF" w:rsidRDefault="00470DAF" w:rsidP="0069608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Вместе с тем зарегистирован несчастный случай с нетяжелым исходом – 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специалист отдела получил оскольчатый перелом левой кисти со смещением отломков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: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результате захлопывания двери сквозняком был защемлен палец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Причиной несчастного случая послужила личная неосторожность потерпевшего.</w:t>
      </w:r>
    </w:p>
    <w:p w:rsidR="00470DAF" w:rsidRDefault="00470DAF" w:rsidP="00470DA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необходимо отметить непроизводственный несчастный случай со смертельным исходом, произошедший в одной из организаций Госстандарта. Сотрудник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 рабочем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месте,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выполняя работу стоя, потерял сознание, упал 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пол. Вызванная реанимационная бригада констатировала смерть.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Причина – исключительно заболевание потерпевшего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Однако расследование несчастного случая показало, что 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 момент смерти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работник </w:t>
      </w:r>
      <w:r w:rsidRPr="00470DA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находился в состоянии алкогольного опьянения (этиловый спирт в крови в концентрации 1,7 промилле)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Несмотря на то, что случай признан непроизводственным, по результатам расследования несчастного случая должностные лица организации привлечены к административной ответственности за несвоевременное информирование Департамента государственной инспекции труда, иных организаций, о произошедшем несчастном случае.</w:t>
      </w:r>
    </w:p>
    <w:p w:rsidR="00416083" w:rsidRDefault="00416083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C07D0" w:rsidRDefault="00EC07D0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ПОЖАРНАЯ БЕЗОПАСНОСТЬ</w:t>
      </w:r>
    </w:p>
    <w:p w:rsidR="00EC07D0" w:rsidRPr="00EC07D0" w:rsidRDefault="00EC07D0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 xml:space="preserve">По данным ведомственного учета </w:t>
      </w:r>
      <w:r>
        <w:rPr>
          <w:rFonts w:ascii="Times New Roman" w:hAnsi="Times New Roman" w:cs="Times New Roman"/>
          <w:sz w:val="30"/>
          <w:szCs w:val="30"/>
        </w:rPr>
        <w:t>Министерства по чрезвычайным ситуациям Республики Беларусь</w:t>
      </w:r>
      <w:r w:rsidRPr="001E70AF">
        <w:rPr>
          <w:rFonts w:ascii="Times New Roman" w:hAnsi="Times New Roman" w:cs="Times New Roman"/>
          <w:sz w:val="30"/>
          <w:szCs w:val="30"/>
        </w:rPr>
        <w:t xml:space="preserve"> (по состоянию на 10.02.2023) в 2022 г.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>сравнении с 2021 г. количество пожаров на объектах юридических  лиц  (без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 xml:space="preserve">учета   пожаров   на   транспорте),   снизилось на 3,2% (с 761 до 737). Число погибших от пожаров людей на данных объектах снизилось на 20% </w:t>
      </w:r>
      <w:r>
        <w:rPr>
          <w:rFonts w:ascii="Times New Roman" w:hAnsi="Times New Roman" w:cs="Times New Roman"/>
          <w:sz w:val="30"/>
          <w:szCs w:val="30"/>
        </w:rPr>
        <w:br/>
      </w:r>
      <w:r w:rsidRPr="001E70AF">
        <w:rPr>
          <w:rFonts w:ascii="Times New Roman" w:hAnsi="Times New Roman" w:cs="Times New Roman"/>
          <w:sz w:val="30"/>
          <w:szCs w:val="30"/>
        </w:rPr>
        <w:t>(с 50 до 40), травмированных увеличилось на 41,7% (с 36 до 51).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>В 2022 году 91,3 % (673) от общего числа пожаров на объектах юридических лиц произошло по причинам нарушения производственной и технологической дисциплины и связанным с «человеческим фактором»: 60,2% (405) – неосторожное обращение с огнем (в т.ч. детская шалость с огнем); 16,9% (114) – нарушение правил устройства и эксплуатации электросетей и электрооборудования; 8,5% (57) – нарушение правил устройства и эксплуатации печей, теплогенерирующих агрегатов и устройств; 5,5% (37) – поджог; 5,1% (34) – нарушение технологического регламента (процесса); 2,7% (18) – нарушение противопожарных требований при проведении огневых работ; 0,9% (6) – нарушение правил хранения, использования, изготовления и транспортировки веществ и материалов; 0,1% (1) – нарушение правил эксплуатации газовых устройств и агрегатов; 0,1% (1) – нарушение правил эксплуатации пиротехнического изделия.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lastRenderedPageBreak/>
        <w:t>В 28,1% (207) случаев непосредственным объектом возникновения пожаров явился жилой фонд; 16,4% (121) – сельскохозяйственные объекты; 14% (103) – производственные и складские здания (сооружения); 8%     (59)      –      предприятия      по      обслуживанию      населения; 6,1% (45) – здания для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>временного  пребывания  (проживания)  людей; 2% (15) – объекты нового строительства, реконструкции, капитального ремонта; 1,2% (9) – учреждения образования; 0,4% (3) – зрелищные и культурно-просветительные учреждения; 0,3% (2) – научные и проектные организации, учреждения управления.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>В 71,1% (524) случаев пожаров их развитию способствовало позднее обнаружение.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 xml:space="preserve"> По данным ведомственного учета МЧС (по состоянию на 17.03.2023) за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 xml:space="preserve">2 месяца 2023 г. в сравнении с аналогичным периодом 2022 г. количество пожаров на объектах юридических лиц (без учета пожаров на транспорте), увеличилось на  31,1%  (с  90  до  118).  Число  погибших от пожаров людей на данных объектах снизилось на 25% (с 8 до 6), травмированных – на 61,5% </w:t>
      </w:r>
      <w:r>
        <w:rPr>
          <w:rFonts w:ascii="Times New Roman" w:hAnsi="Times New Roman" w:cs="Times New Roman"/>
          <w:sz w:val="30"/>
          <w:szCs w:val="30"/>
        </w:rPr>
        <w:br/>
      </w:r>
      <w:r w:rsidRPr="001E70AF">
        <w:rPr>
          <w:rFonts w:ascii="Times New Roman" w:hAnsi="Times New Roman" w:cs="Times New Roman"/>
          <w:sz w:val="30"/>
          <w:szCs w:val="30"/>
        </w:rPr>
        <w:t>(с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>13 до 5).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>За 2 месяца 2023  г.  91,5  %  (108)  от  общего  числа  пожаров на объектах юридических лиц произошло по причинам нарушения производственной   и    технологической    дисциплины    и    связанным с «человеческим  фактором»:  45,4%  (49)  –  неосторожное  обращение с огнем (в т.ч. детская шалость 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E70AF">
        <w:rPr>
          <w:rFonts w:ascii="Times New Roman" w:hAnsi="Times New Roman" w:cs="Times New Roman"/>
          <w:sz w:val="30"/>
          <w:szCs w:val="30"/>
        </w:rPr>
        <w:t>огнем); 27,8% (30) – нарушение правил устройства и эксплуатации электросетей и электрооборудования; 13% (14)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0AF">
        <w:rPr>
          <w:rFonts w:ascii="Times New Roman" w:hAnsi="Times New Roman" w:cs="Times New Roman"/>
          <w:sz w:val="30"/>
          <w:szCs w:val="30"/>
        </w:rPr>
        <w:t>– нарушение правил устройства и эксплуатации печей, теплогенерирующих агрегатов и устройств; 5,6% (6) – поджог; 2,8% (3) – нарушение противопожарных требований при проведении огневых работ; 1,9% (2) – нарушение правил эксплуатации пиротехнического изделия; 1,9% (2) – нарушение технологического регламента (процесса); 0,9% (1) – нарушение правил хранения, использования, изготовления и транспортировки веществ и материалов; 0,9% (1) – нарушение правил эксплуатации газовых устройств и агрегатов.</w:t>
      </w:r>
    </w:p>
    <w:p w:rsidR="001E70AF" w:rsidRPr="001E70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>В 24,6% (29) случаев непосредственным объектом возникновения пожаров явились производственные и складские здания (сооружения); 22%  (26)  –  жилой  фонд;  8,5%  (10)  –  предприятия  по  обслуживанию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0AF">
        <w:rPr>
          <w:rFonts w:ascii="Times New Roman" w:hAnsi="Times New Roman" w:cs="Times New Roman"/>
          <w:sz w:val="30"/>
          <w:szCs w:val="30"/>
        </w:rPr>
        <w:t>населения; 5,9% (7) – сельскохозяйственные объекты; 5,1% (6) – здания для временного пребывания (проживания) людей; 4,2% (5) – объекты нового строительства, реконструкции, капитального ремонта; 0,8% (1) – научные и проектные организации, учреждения управления.</w:t>
      </w:r>
    </w:p>
    <w:p w:rsidR="00470DAF" w:rsidRDefault="001E70AF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0AF">
        <w:rPr>
          <w:rFonts w:ascii="Times New Roman" w:hAnsi="Times New Roman" w:cs="Times New Roman"/>
          <w:sz w:val="30"/>
          <w:szCs w:val="30"/>
        </w:rPr>
        <w:t>В 66,1% (78) случаев пожаров их развитию способствовало позднее обнаружение.</w:t>
      </w:r>
    </w:p>
    <w:p w:rsidR="001E70AF" w:rsidRDefault="00C54E3B" w:rsidP="001E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2022 году в одной из организаций Госстандарта произошло возгорание автомобиля, после которого эксплуатации не подлежал. Причина – замыкание электропроводки. Пострадавших в результате несчастного случая нет.</w:t>
      </w:r>
    </w:p>
    <w:p w:rsidR="00127361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БЕЗОПАСНОСТЬ ДОРОЖНОГО ДВИЖЕНИЯ</w:t>
      </w:r>
    </w:p>
    <w:p w:rsidR="00127361" w:rsidRPr="00FC3572" w:rsidRDefault="00127361" w:rsidP="0041608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0127" w:rsidRDefault="00880127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По данным Министерства внутренних дел, в 202</w:t>
      </w:r>
      <w:r w:rsidR="00CE43C2" w:rsidRPr="00FC3572">
        <w:rPr>
          <w:rFonts w:ascii="Times New Roman" w:hAnsi="Times New Roman" w:cs="Times New Roman"/>
          <w:sz w:val="30"/>
          <w:szCs w:val="30"/>
        </w:rPr>
        <w:t>2</w:t>
      </w:r>
      <w:r w:rsidRPr="00FC3572">
        <w:rPr>
          <w:rFonts w:ascii="Times New Roman" w:hAnsi="Times New Roman" w:cs="Times New Roman"/>
          <w:sz w:val="30"/>
          <w:szCs w:val="30"/>
        </w:rPr>
        <w:t xml:space="preserve"> году зарегистрировано </w:t>
      </w:r>
      <w:r w:rsidR="00FC3572" w:rsidRPr="00FC3572">
        <w:rPr>
          <w:rFonts w:ascii="Times New Roman" w:hAnsi="Times New Roman" w:cs="Times New Roman"/>
          <w:sz w:val="30"/>
          <w:szCs w:val="30"/>
        </w:rPr>
        <w:t>3186</w:t>
      </w:r>
      <w:r w:rsidRPr="00FC3572">
        <w:rPr>
          <w:rFonts w:ascii="Times New Roman" w:hAnsi="Times New Roman" w:cs="Times New Roman"/>
          <w:sz w:val="30"/>
          <w:szCs w:val="30"/>
        </w:rPr>
        <w:t xml:space="preserve"> дорожно-транспортных происшествий (на </w:t>
      </w:r>
      <w:r w:rsidR="00FC3572" w:rsidRPr="00FC3572">
        <w:rPr>
          <w:rFonts w:ascii="Times New Roman" w:hAnsi="Times New Roman" w:cs="Times New Roman"/>
          <w:sz w:val="30"/>
          <w:szCs w:val="30"/>
        </w:rPr>
        <w:t>5,5</w:t>
      </w:r>
      <w:r w:rsidRPr="00FC3572">
        <w:rPr>
          <w:rFonts w:ascii="Times New Roman" w:hAnsi="Times New Roman" w:cs="Times New Roman"/>
          <w:sz w:val="30"/>
          <w:szCs w:val="30"/>
        </w:rPr>
        <w:t xml:space="preserve"> % меньше, чем </w:t>
      </w:r>
      <w:r w:rsidR="00FC3572" w:rsidRPr="00FC3572">
        <w:rPr>
          <w:rFonts w:ascii="Times New Roman" w:hAnsi="Times New Roman" w:cs="Times New Roman"/>
          <w:sz w:val="30"/>
          <w:szCs w:val="30"/>
        </w:rPr>
        <w:br/>
      </w:r>
      <w:r w:rsidRPr="00FC3572">
        <w:rPr>
          <w:rFonts w:ascii="Times New Roman" w:hAnsi="Times New Roman" w:cs="Times New Roman"/>
          <w:sz w:val="30"/>
          <w:szCs w:val="30"/>
        </w:rPr>
        <w:t>в 202</w:t>
      </w:r>
      <w:r w:rsidR="00FC3572" w:rsidRPr="00FC3572">
        <w:rPr>
          <w:rFonts w:ascii="Times New Roman" w:hAnsi="Times New Roman" w:cs="Times New Roman"/>
          <w:sz w:val="30"/>
          <w:szCs w:val="30"/>
        </w:rPr>
        <w:t xml:space="preserve">1 </w:t>
      </w:r>
      <w:r w:rsidRPr="00FC3572">
        <w:rPr>
          <w:rFonts w:ascii="Times New Roman" w:hAnsi="Times New Roman" w:cs="Times New Roman"/>
          <w:sz w:val="30"/>
          <w:szCs w:val="30"/>
        </w:rPr>
        <w:t xml:space="preserve">году), в которых погибло </w:t>
      </w:r>
      <w:r w:rsidR="00FC3572" w:rsidRPr="00FC3572">
        <w:rPr>
          <w:rFonts w:ascii="Times New Roman" w:hAnsi="Times New Roman" w:cs="Times New Roman"/>
          <w:sz w:val="30"/>
          <w:szCs w:val="30"/>
        </w:rPr>
        <w:t>466</w:t>
      </w:r>
      <w:r w:rsidRPr="00FC3572">
        <w:rPr>
          <w:rFonts w:ascii="Times New Roman" w:hAnsi="Times New Roman" w:cs="Times New Roman"/>
          <w:sz w:val="30"/>
          <w:szCs w:val="30"/>
        </w:rPr>
        <w:t xml:space="preserve"> человек (на </w:t>
      </w:r>
      <w:r w:rsidR="00FC3572" w:rsidRPr="00FC3572">
        <w:rPr>
          <w:rFonts w:ascii="Times New Roman" w:hAnsi="Times New Roman" w:cs="Times New Roman"/>
          <w:sz w:val="30"/>
          <w:szCs w:val="30"/>
        </w:rPr>
        <w:t>11</w:t>
      </w:r>
      <w:r w:rsidRPr="00FC3572">
        <w:rPr>
          <w:rFonts w:ascii="Times New Roman" w:hAnsi="Times New Roman" w:cs="Times New Roman"/>
          <w:sz w:val="30"/>
          <w:szCs w:val="30"/>
        </w:rPr>
        <w:t>,</w:t>
      </w:r>
      <w:r w:rsidR="00FC3572" w:rsidRPr="00FC3572">
        <w:rPr>
          <w:rFonts w:ascii="Times New Roman" w:hAnsi="Times New Roman" w:cs="Times New Roman"/>
          <w:sz w:val="30"/>
          <w:szCs w:val="30"/>
        </w:rPr>
        <w:t>1</w:t>
      </w:r>
      <w:r w:rsidRPr="00FC3572">
        <w:rPr>
          <w:rFonts w:ascii="Times New Roman" w:hAnsi="Times New Roman" w:cs="Times New Roman"/>
          <w:sz w:val="30"/>
          <w:szCs w:val="30"/>
        </w:rPr>
        <w:t xml:space="preserve"> % меньше, чем за</w:t>
      </w:r>
      <w:r w:rsidR="00FC3572">
        <w:rPr>
          <w:rFonts w:ascii="Times New Roman" w:hAnsi="Times New Roman" w:cs="Times New Roman"/>
          <w:sz w:val="30"/>
          <w:szCs w:val="30"/>
        </w:rPr>
        <w:t> </w:t>
      </w:r>
      <w:r w:rsidRPr="00FC3572">
        <w:rPr>
          <w:rFonts w:ascii="Times New Roman" w:hAnsi="Times New Roman" w:cs="Times New Roman"/>
          <w:sz w:val="30"/>
          <w:szCs w:val="30"/>
        </w:rPr>
        <w:t xml:space="preserve">аналогичный период прошлого года), ранено </w:t>
      </w:r>
      <w:r w:rsidR="00FC3572" w:rsidRPr="00FC3572">
        <w:rPr>
          <w:rFonts w:ascii="Times New Roman" w:hAnsi="Times New Roman" w:cs="Times New Roman"/>
          <w:sz w:val="30"/>
          <w:szCs w:val="30"/>
        </w:rPr>
        <w:t>3 384</w:t>
      </w:r>
      <w:r w:rsidRPr="00FC3572">
        <w:rPr>
          <w:rFonts w:ascii="Times New Roman" w:hAnsi="Times New Roman" w:cs="Times New Roman"/>
          <w:sz w:val="30"/>
          <w:szCs w:val="30"/>
        </w:rPr>
        <w:t xml:space="preserve"> человека (меньше на</w:t>
      </w:r>
      <w:r w:rsidR="00FC3572" w:rsidRPr="00FC3572">
        <w:rPr>
          <w:rFonts w:ascii="Times New Roman" w:hAnsi="Times New Roman" w:cs="Times New Roman"/>
          <w:sz w:val="30"/>
          <w:szCs w:val="30"/>
        </w:rPr>
        <w:t> 6,1</w:t>
      </w:r>
      <w:r w:rsidRPr="00FC3572">
        <w:rPr>
          <w:rFonts w:ascii="Times New Roman" w:hAnsi="Times New Roman" w:cs="Times New Roman"/>
          <w:sz w:val="30"/>
          <w:szCs w:val="30"/>
        </w:rPr>
        <w:t xml:space="preserve">%). </w:t>
      </w:r>
      <w:r w:rsidR="00FC3572">
        <w:rPr>
          <w:rFonts w:ascii="Times New Roman" w:hAnsi="Times New Roman" w:cs="Times New Roman"/>
          <w:sz w:val="30"/>
          <w:szCs w:val="30"/>
        </w:rPr>
        <w:t>При этом по вине водителей произошло 270 ДТП, в которых погиб 81 человек, ранено 275 человек. Произошло 9 ДТП, в которых погибло 3 и более (ранено 10 и более) человек.</w:t>
      </w:r>
    </w:p>
    <w:p w:rsidR="00FC3572" w:rsidRDefault="00FC3572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вине лиц, не имеющих прав погибло 65 и ранено 225 человек.</w:t>
      </w:r>
    </w:p>
    <w:p w:rsidR="00FC3572" w:rsidRDefault="00FC3572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Зарегистрировано 138 ДТП, состоявшихся по вине велосипедистов, в которых погибло 16 и ранено 126 человек. </w:t>
      </w:r>
    </w:p>
    <w:p w:rsidR="00FC3572" w:rsidRPr="00FC3572" w:rsidRDefault="00FC3572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вине пешеходов зарегистрировано 319 ДТП, в которых погибло 89 и ранено 236 человек.</w:t>
      </w:r>
    </w:p>
    <w:p w:rsidR="00CE43C2" w:rsidRDefault="00FC3572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вине водителей транспорта предприятий произошло 444 ДТП, в результате которых погибло 59 человек, ранено – 509 человек.</w:t>
      </w:r>
    </w:p>
    <w:p w:rsidR="00FC3572" w:rsidRDefault="00FC3572" w:rsidP="0088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43C2" w:rsidRDefault="00CE43C2" w:rsidP="00CE4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95FC1C1" wp14:editId="527DCC72">
            <wp:extent cx="6151397" cy="3615241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397" cy="36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27" w:rsidRDefault="00880127" w:rsidP="006A0B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0BAE" w:rsidRPr="00FC3572" w:rsidRDefault="00CE43C2" w:rsidP="006A0B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35E9AACE" wp14:editId="604A77AD">
            <wp:extent cx="6236749" cy="36030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6749" cy="36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90" w:rsidRPr="00FC3572" w:rsidRDefault="00D43090" w:rsidP="00FC357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Причинами дорожно-транспортных происшествий являлись: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превышение скорости (</w:t>
      </w:r>
      <w:r w:rsidR="00FC3572" w:rsidRPr="00FC3572">
        <w:rPr>
          <w:rFonts w:ascii="Times New Roman" w:hAnsi="Times New Roman" w:cs="Times New Roman"/>
          <w:sz w:val="30"/>
          <w:szCs w:val="30"/>
        </w:rPr>
        <w:t>288</w:t>
      </w:r>
      <w:r w:rsidRPr="00FC3572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FC3572" w:rsidRPr="00FC3572">
        <w:rPr>
          <w:rFonts w:ascii="Times New Roman" w:hAnsi="Times New Roman" w:cs="Times New Roman"/>
          <w:sz w:val="30"/>
          <w:szCs w:val="30"/>
        </w:rPr>
        <w:t>ев</w:t>
      </w:r>
      <w:r w:rsidRPr="00FC3572">
        <w:rPr>
          <w:rFonts w:ascii="Times New Roman" w:hAnsi="Times New Roman" w:cs="Times New Roman"/>
          <w:sz w:val="30"/>
          <w:szCs w:val="30"/>
        </w:rPr>
        <w:t>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неподчинение сигналам, знакам, разметке (</w:t>
      </w:r>
      <w:r w:rsidR="00FC3572" w:rsidRPr="00FC3572">
        <w:rPr>
          <w:rFonts w:ascii="Times New Roman" w:hAnsi="Times New Roman" w:cs="Times New Roman"/>
          <w:sz w:val="30"/>
          <w:szCs w:val="30"/>
        </w:rPr>
        <w:t>52</w:t>
      </w:r>
      <w:r w:rsidRPr="00FC3572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FC3572" w:rsidRPr="00FC3572">
        <w:rPr>
          <w:rFonts w:ascii="Times New Roman" w:hAnsi="Times New Roman" w:cs="Times New Roman"/>
          <w:sz w:val="30"/>
          <w:szCs w:val="30"/>
        </w:rPr>
        <w:t>я</w:t>
      </w:r>
      <w:r w:rsidRPr="00FC3572">
        <w:rPr>
          <w:rFonts w:ascii="Times New Roman" w:hAnsi="Times New Roman" w:cs="Times New Roman"/>
          <w:sz w:val="30"/>
          <w:szCs w:val="30"/>
        </w:rPr>
        <w:t>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нарушение правил маневрирования (</w:t>
      </w:r>
      <w:r w:rsidR="00FC3572" w:rsidRPr="00FC3572">
        <w:rPr>
          <w:rFonts w:ascii="Times New Roman" w:hAnsi="Times New Roman" w:cs="Times New Roman"/>
          <w:sz w:val="30"/>
          <w:szCs w:val="30"/>
        </w:rPr>
        <w:t xml:space="preserve">278 </w:t>
      </w:r>
      <w:r w:rsidRPr="00FC3572">
        <w:rPr>
          <w:rFonts w:ascii="Times New Roman" w:hAnsi="Times New Roman" w:cs="Times New Roman"/>
          <w:sz w:val="30"/>
          <w:szCs w:val="30"/>
        </w:rPr>
        <w:t>случа</w:t>
      </w:r>
      <w:r w:rsidR="00FC3572" w:rsidRPr="00FC3572">
        <w:rPr>
          <w:rFonts w:ascii="Times New Roman" w:hAnsi="Times New Roman" w:cs="Times New Roman"/>
          <w:sz w:val="30"/>
          <w:szCs w:val="30"/>
        </w:rPr>
        <w:t>ев</w:t>
      </w:r>
      <w:r w:rsidRPr="00FC3572">
        <w:rPr>
          <w:rFonts w:ascii="Times New Roman" w:hAnsi="Times New Roman" w:cs="Times New Roman"/>
          <w:sz w:val="30"/>
          <w:szCs w:val="30"/>
        </w:rPr>
        <w:t>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нарушение правил проезда пешеходного перехода (</w:t>
      </w:r>
      <w:r w:rsidR="00FC3572" w:rsidRPr="00FC3572">
        <w:rPr>
          <w:rFonts w:ascii="Times New Roman" w:hAnsi="Times New Roman" w:cs="Times New Roman"/>
          <w:sz w:val="30"/>
          <w:szCs w:val="30"/>
        </w:rPr>
        <w:t>469</w:t>
      </w:r>
      <w:r w:rsidRPr="00FC3572">
        <w:rPr>
          <w:rFonts w:ascii="Times New Roman" w:hAnsi="Times New Roman" w:cs="Times New Roman"/>
          <w:sz w:val="30"/>
          <w:szCs w:val="30"/>
        </w:rPr>
        <w:t xml:space="preserve"> случаев);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выезд на полосу встречного движения (</w:t>
      </w:r>
      <w:r w:rsidR="00FC3572" w:rsidRPr="00FC3572">
        <w:rPr>
          <w:rFonts w:ascii="Times New Roman" w:hAnsi="Times New Roman" w:cs="Times New Roman"/>
          <w:sz w:val="30"/>
          <w:szCs w:val="30"/>
        </w:rPr>
        <w:t>99</w:t>
      </w:r>
      <w:r w:rsidRPr="00FC3572">
        <w:rPr>
          <w:rFonts w:ascii="Times New Roman" w:hAnsi="Times New Roman" w:cs="Times New Roman"/>
          <w:sz w:val="30"/>
          <w:szCs w:val="30"/>
        </w:rPr>
        <w:t xml:space="preserve"> случаев);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нарушение правил обгона (</w:t>
      </w:r>
      <w:r w:rsidR="00FC3572" w:rsidRPr="00FC3572">
        <w:rPr>
          <w:rFonts w:ascii="Times New Roman" w:hAnsi="Times New Roman" w:cs="Times New Roman"/>
          <w:sz w:val="30"/>
          <w:szCs w:val="30"/>
        </w:rPr>
        <w:t>3</w:t>
      </w:r>
      <w:r w:rsidRPr="00FC3572">
        <w:rPr>
          <w:rFonts w:ascii="Times New Roman" w:hAnsi="Times New Roman" w:cs="Times New Roman"/>
          <w:sz w:val="30"/>
          <w:szCs w:val="30"/>
        </w:rPr>
        <w:t>9 случаев);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несоблюдение очередности проезда перекрестков (3</w:t>
      </w:r>
      <w:r w:rsidR="00FC3572" w:rsidRPr="00FC3572">
        <w:rPr>
          <w:rFonts w:ascii="Times New Roman" w:hAnsi="Times New Roman" w:cs="Times New Roman"/>
          <w:sz w:val="30"/>
          <w:szCs w:val="30"/>
        </w:rPr>
        <w:t>6</w:t>
      </w:r>
      <w:r w:rsidRPr="00FC3572">
        <w:rPr>
          <w:rFonts w:ascii="Times New Roman" w:hAnsi="Times New Roman" w:cs="Times New Roman"/>
          <w:sz w:val="30"/>
          <w:szCs w:val="30"/>
        </w:rPr>
        <w:t>0 случаев);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техническая неисправность (</w:t>
      </w:r>
      <w:r w:rsidR="00FC3572" w:rsidRPr="00FC3572">
        <w:rPr>
          <w:rFonts w:ascii="Times New Roman" w:hAnsi="Times New Roman" w:cs="Times New Roman"/>
          <w:sz w:val="30"/>
          <w:szCs w:val="30"/>
        </w:rPr>
        <w:t>3</w:t>
      </w:r>
      <w:r w:rsidRPr="00FC3572">
        <w:rPr>
          <w:rFonts w:ascii="Times New Roman" w:hAnsi="Times New Roman" w:cs="Times New Roman"/>
          <w:sz w:val="30"/>
          <w:szCs w:val="30"/>
        </w:rPr>
        <w:t>6 случаев);</w:t>
      </w:r>
    </w:p>
    <w:p w:rsidR="00D43090" w:rsidRPr="00FC3572" w:rsidRDefault="00D43090" w:rsidP="00D430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C3572">
        <w:rPr>
          <w:rFonts w:ascii="Times New Roman" w:hAnsi="Times New Roman" w:cs="Times New Roman"/>
          <w:sz w:val="30"/>
          <w:szCs w:val="30"/>
        </w:rPr>
        <w:t>неудовлетворительное состояние дорог (</w:t>
      </w:r>
      <w:r w:rsidR="00FC3572" w:rsidRPr="00FC3572">
        <w:rPr>
          <w:rFonts w:ascii="Times New Roman" w:hAnsi="Times New Roman" w:cs="Times New Roman"/>
          <w:sz w:val="30"/>
          <w:szCs w:val="30"/>
        </w:rPr>
        <w:t>4</w:t>
      </w:r>
      <w:r w:rsidRPr="00FC3572">
        <w:rPr>
          <w:rFonts w:ascii="Times New Roman" w:hAnsi="Times New Roman" w:cs="Times New Roman"/>
          <w:sz w:val="30"/>
          <w:szCs w:val="30"/>
        </w:rPr>
        <w:t>2 случая)</w:t>
      </w:r>
      <w:r w:rsidR="00FC3572">
        <w:rPr>
          <w:rFonts w:ascii="Times New Roman" w:hAnsi="Times New Roman" w:cs="Times New Roman"/>
          <w:sz w:val="30"/>
          <w:szCs w:val="30"/>
        </w:rPr>
        <w:t>.</w:t>
      </w:r>
    </w:p>
    <w:p w:rsidR="00ED7587" w:rsidRPr="00CE43C2" w:rsidRDefault="00ED7587" w:rsidP="006A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D7587" w:rsidRPr="00CE43C2" w:rsidRDefault="00ED7587" w:rsidP="006A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В 202</w:t>
      </w:r>
      <w:r w:rsidR="00CE43C2" w:rsidRPr="00CE43C2">
        <w:rPr>
          <w:rFonts w:ascii="Times New Roman" w:hAnsi="Times New Roman" w:cs="Times New Roman"/>
          <w:sz w:val="30"/>
          <w:szCs w:val="30"/>
        </w:rPr>
        <w:t>2</w:t>
      </w:r>
      <w:r w:rsidRPr="00CE43C2">
        <w:rPr>
          <w:rFonts w:ascii="Times New Roman" w:hAnsi="Times New Roman" w:cs="Times New Roman"/>
          <w:sz w:val="30"/>
          <w:szCs w:val="30"/>
        </w:rPr>
        <w:t xml:space="preserve"> году зарегистрировано </w:t>
      </w:r>
      <w:r w:rsidR="00CE43C2" w:rsidRPr="00CE43C2">
        <w:rPr>
          <w:rFonts w:ascii="Times New Roman" w:hAnsi="Times New Roman" w:cs="Times New Roman"/>
          <w:sz w:val="30"/>
          <w:szCs w:val="30"/>
        </w:rPr>
        <w:t>2 334 772</w:t>
      </w:r>
      <w:r w:rsidRPr="00CE43C2">
        <w:rPr>
          <w:rFonts w:ascii="Times New Roman" w:hAnsi="Times New Roman" w:cs="Times New Roman"/>
          <w:sz w:val="30"/>
          <w:szCs w:val="30"/>
        </w:rPr>
        <w:t xml:space="preserve"> административных правонарушени</w:t>
      </w:r>
      <w:r w:rsidR="00CE43C2" w:rsidRPr="00CE43C2">
        <w:rPr>
          <w:rFonts w:ascii="Times New Roman" w:hAnsi="Times New Roman" w:cs="Times New Roman"/>
          <w:sz w:val="30"/>
          <w:szCs w:val="30"/>
        </w:rPr>
        <w:t>я</w:t>
      </w:r>
      <w:r w:rsidRPr="00CE43C2">
        <w:rPr>
          <w:rFonts w:ascii="Times New Roman" w:hAnsi="Times New Roman" w:cs="Times New Roman"/>
          <w:sz w:val="30"/>
          <w:szCs w:val="30"/>
        </w:rPr>
        <w:t>, по которым вступили в законную силу постановления о</w:t>
      </w:r>
      <w:r w:rsidR="007A220B" w:rsidRPr="00CE43C2">
        <w:rPr>
          <w:rFonts w:ascii="Times New Roman" w:hAnsi="Times New Roman" w:cs="Times New Roman"/>
          <w:sz w:val="30"/>
          <w:szCs w:val="30"/>
        </w:rPr>
        <w:t> </w:t>
      </w:r>
      <w:r w:rsidRPr="00CE43C2">
        <w:rPr>
          <w:rFonts w:ascii="Times New Roman" w:hAnsi="Times New Roman" w:cs="Times New Roman"/>
          <w:sz w:val="30"/>
          <w:szCs w:val="30"/>
        </w:rPr>
        <w:t>наложении административного взысканий против безопасности движения и эксплуатации транспорта</w:t>
      </w:r>
      <w:r w:rsidR="00CE43C2" w:rsidRPr="00CE43C2">
        <w:rPr>
          <w:rFonts w:ascii="Times New Roman" w:hAnsi="Times New Roman" w:cs="Times New Roman"/>
          <w:sz w:val="30"/>
          <w:szCs w:val="30"/>
        </w:rPr>
        <w:t xml:space="preserve"> (за аналогичный период 2021 года – 2 137 111 правонарушений)</w:t>
      </w:r>
      <w:r w:rsidRPr="00CE43C2">
        <w:rPr>
          <w:rFonts w:ascii="Times New Roman" w:hAnsi="Times New Roman" w:cs="Times New Roman"/>
          <w:sz w:val="30"/>
          <w:szCs w:val="30"/>
        </w:rPr>
        <w:t>.</w:t>
      </w:r>
    </w:p>
    <w:p w:rsidR="007A220B" w:rsidRPr="00CE43C2" w:rsidRDefault="007A220B" w:rsidP="00EF4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D7587" w:rsidRPr="00CE43C2" w:rsidRDefault="00ED7587" w:rsidP="00EF45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Основными нарушениями явились:</w:t>
      </w:r>
    </w:p>
    <w:p w:rsidR="00ED7587" w:rsidRPr="00CE43C2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н</w:t>
      </w:r>
      <w:r w:rsidR="00ED7587" w:rsidRPr="00CE43C2">
        <w:rPr>
          <w:rFonts w:ascii="Times New Roman" w:hAnsi="Times New Roman" w:cs="Times New Roman"/>
          <w:sz w:val="30"/>
          <w:szCs w:val="30"/>
        </w:rPr>
        <w:t>арушение правил эксплуатации транспортных средств (ст.18.11 КоАП)</w:t>
      </w:r>
      <w:r w:rsidRPr="00CE43C2">
        <w:rPr>
          <w:rFonts w:ascii="Times New Roman" w:hAnsi="Times New Roman" w:cs="Times New Roman"/>
          <w:sz w:val="30"/>
          <w:szCs w:val="30"/>
        </w:rPr>
        <w:t> 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– </w:t>
      </w:r>
      <w:r w:rsidR="00CE43C2" w:rsidRPr="00CE43C2">
        <w:rPr>
          <w:rFonts w:ascii="Times New Roman" w:hAnsi="Times New Roman" w:cs="Times New Roman"/>
          <w:sz w:val="30"/>
          <w:szCs w:val="30"/>
        </w:rPr>
        <w:t>165 564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 случа</w:t>
      </w:r>
      <w:r w:rsidRPr="00CE43C2">
        <w:rPr>
          <w:rFonts w:ascii="Times New Roman" w:hAnsi="Times New Roman" w:cs="Times New Roman"/>
          <w:sz w:val="30"/>
          <w:szCs w:val="30"/>
        </w:rPr>
        <w:t>я</w:t>
      </w:r>
      <w:r w:rsidR="00ED7587" w:rsidRPr="00CE43C2">
        <w:rPr>
          <w:rFonts w:ascii="Times New Roman" w:hAnsi="Times New Roman" w:cs="Times New Roman"/>
          <w:sz w:val="30"/>
          <w:szCs w:val="30"/>
        </w:rPr>
        <w:t>;</w:t>
      </w:r>
    </w:p>
    <w:p w:rsidR="00ED7587" w:rsidRPr="00CE43C2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п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ревышение скорости движения (ст.18.12. КоАП) – </w:t>
      </w:r>
      <w:r w:rsidR="00CE43C2" w:rsidRPr="00CE43C2">
        <w:rPr>
          <w:rFonts w:ascii="Times New Roman" w:hAnsi="Times New Roman" w:cs="Times New Roman"/>
          <w:sz w:val="30"/>
          <w:szCs w:val="30"/>
        </w:rPr>
        <w:t>1 852 003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CE43C2" w:rsidRPr="00CE43C2">
        <w:rPr>
          <w:rFonts w:ascii="Times New Roman" w:hAnsi="Times New Roman" w:cs="Times New Roman"/>
          <w:sz w:val="30"/>
          <w:szCs w:val="30"/>
        </w:rPr>
        <w:t>я</w:t>
      </w:r>
      <w:r w:rsidR="00ED7587" w:rsidRPr="00CE43C2">
        <w:rPr>
          <w:rFonts w:ascii="Times New Roman" w:hAnsi="Times New Roman" w:cs="Times New Roman"/>
          <w:sz w:val="30"/>
          <w:szCs w:val="30"/>
        </w:rPr>
        <w:t>;</w:t>
      </w:r>
    </w:p>
    <w:p w:rsidR="00ED7587" w:rsidRPr="00CE43C2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н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евыполнение требований сигналов регулирования дорожного движения, нарушение правил перевозки пассажиров или других правил дорожного движения </w:t>
      </w:r>
      <w:r w:rsidR="00CE43C2" w:rsidRPr="00CE43C2">
        <w:rPr>
          <w:rFonts w:ascii="Times New Roman" w:hAnsi="Times New Roman" w:cs="Times New Roman"/>
          <w:sz w:val="30"/>
          <w:szCs w:val="30"/>
        </w:rPr>
        <w:t>(ст.18.1</w:t>
      </w:r>
      <w:r w:rsidR="00CE43C2">
        <w:rPr>
          <w:rFonts w:ascii="Times New Roman" w:hAnsi="Times New Roman" w:cs="Times New Roman"/>
          <w:sz w:val="30"/>
          <w:szCs w:val="30"/>
        </w:rPr>
        <w:t>3</w:t>
      </w:r>
      <w:r w:rsidR="00CE43C2" w:rsidRPr="00CE43C2">
        <w:rPr>
          <w:rFonts w:ascii="Times New Roman" w:hAnsi="Times New Roman" w:cs="Times New Roman"/>
          <w:sz w:val="30"/>
          <w:szCs w:val="30"/>
        </w:rPr>
        <w:t xml:space="preserve"> КоАП) 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– </w:t>
      </w:r>
      <w:r w:rsidR="00CE43C2" w:rsidRPr="00CE43C2">
        <w:rPr>
          <w:rFonts w:ascii="Times New Roman" w:hAnsi="Times New Roman" w:cs="Times New Roman"/>
          <w:sz w:val="30"/>
          <w:szCs w:val="30"/>
        </w:rPr>
        <w:t>164 878</w:t>
      </w:r>
      <w:r w:rsidR="00ED7587" w:rsidRPr="00CE43C2">
        <w:rPr>
          <w:rFonts w:ascii="Times New Roman" w:hAnsi="Times New Roman" w:cs="Times New Roman"/>
          <w:sz w:val="30"/>
          <w:szCs w:val="30"/>
        </w:rPr>
        <w:t xml:space="preserve"> случаев;</w:t>
      </w:r>
    </w:p>
    <w:p w:rsidR="00EF4541" w:rsidRPr="00CE43C2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lastRenderedPageBreak/>
        <w:t xml:space="preserve">управление транспортным средством лицом, не имеющим права управления (ст. 18.14 КоАП) – </w:t>
      </w:r>
      <w:r w:rsidR="00CE43C2" w:rsidRPr="00CE43C2">
        <w:rPr>
          <w:rFonts w:ascii="Times New Roman" w:hAnsi="Times New Roman" w:cs="Times New Roman"/>
          <w:sz w:val="30"/>
          <w:szCs w:val="30"/>
        </w:rPr>
        <w:t>60 959</w:t>
      </w:r>
      <w:r w:rsidRPr="00CE43C2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CE43C2" w:rsidRPr="00CE43C2">
        <w:rPr>
          <w:rFonts w:ascii="Times New Roman" w:hAnsi="Times New Roman" w:cs="Times New Roman"/>
          <w:sz w:val="30"/>
          <w:szCs w:val="30"/>
        </w:rPr>
        <w:t>ев</w:t>
      </w:r>
      <w:r w:rsidRPr="00CE43C2">
        <w:rPr>
          <w:rFonts w:ascii="Times New Roman" w:hAnsi="Times New Roman" w:cs="Times New Roman"/>
          <w:sz w:val="30"/>
          <w:szCs w:val="30"/>
        </w:rPr>
        <w:t>;</w:t>
      </w:r>
    </w:p>
    <w:p w:rsidR="00EF4541" w:rsidRPr="00CE43C2" w:rsidRDefault="00EF4541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 xml:space="preserve">управление транспортным средством лицом, </w:t>
      </w:r>
      <w:r w:rsidR="007A220B" w:rsidRPr="00CE43C2">
        <w:rPr>
          <w:rFonts w:ascii="Times New Roman" w:hAnsi="Times New Roman" w:cs="Times New Roman"/>
          <w:sz w:val="30"/>
          <w:szCs w:val="30"/>
        </w:rPr>
        <w:t>находящимся</w:t>
      </w:r>
      <w:r w:rsidRPr="00CE43C2">
        <w:rPr>
          <w:rFonts w:ascii="Times New Roman" w:hAnsi="Times New Roman" w:cs="Times New Roman"/>
          <w:sz w:val="30"/>
          <w:szCs w:val="30"/>
        </w:rPr>
        <w:t xml:space="preserve"> в состоянии опьянения, передача управления транспортны</w:t>
      </w:r>
      <w:r w:rsidR="007A220B" w:rsidRPr="00CE43C2">
        <w:rPr>
          <w:rFonts w:ascii="Times New Roman" w:hAnsi="Times New Roman" w:cs="Times New Roman"/>
          <w:sz w:val="30"/>
          <w:szCs w:val="30"/>
        </w:rPr>
        <w:t>м</w:t>
      </w:r>
      <w:r w:rsidRPr="00CE43C2">
        <w:rPr>
          <w:rFonts w:ascii="Times New Roman" w:hAnsi="Times New Roman" w:cs="Times New Roman"/>
          <w:sz w:val="30"/>
          <w:szCs w:val="30"/>
        </w:rPr>
        <w:t xml:space="preserve"> средством такому лицу либо отказ от прохождения проверки (освидетельствования) (ст. 18.15 КоАП) – </w:t>
      </w:r>
      <w:r w:rsidR="00CE43C2" w:rsidRPr="00CE43C2">
        <w:rPr>
          <w:rFonts w:ascii="Times New Roman" w:hAnsi="Times New Roman" w:cs="Times New Roman"/>
          <w:sz w:val="30"/>
          <w:szCs w:val="30"/>
        </w:rPr>
        <w:t>15 934</w:t>
      </w:r>
      <w:r w:rsidRPr="00CE43C2">
        <w:rPr>
          <w:rFonts w:ascii="Times New Roman" w:hAnsi="Times New Roman" w:cs="Times New Roman"/>
          <w:sz w:val="30"/>
          <w:szCs w:val="30"/>
        </w:rPr>
        <w:t xml:space="preserve"> случая;</w:t>
      </w:r>
    </w:p>
    <w:p w:rsidR="00EF4541" w:rsidRPr="00CE43C2" w:rsidRDefault="007A220B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н</w:t>
      </w:r>
      <w:r w:rsidR="00EF4541" w:rsidRPr="00CE43C2">
        <w:rPr>
          <w:rFonts w:ascii="Times New Roman" w:hAnsi="Times New Roman" w:cs="Times New Roman"/>
          <w:sz w:val="30"/>
          <w:szCs w:val="30"/>
        </w:rPr>
        <w:t>арушение ПДД, пов</w:t>
      </w:r>
      <w:r w:rsidRPr="00CE43C2">
        <w:rPr>
          <w:rFonts w:ascii="Times New Roman" w:hAnsi="Times New Roman" w:cs="Times New Roman"/>
          <w:sz w:val="30"/>
          <w:szCs w:val="30"/>
        </w:rPr>
        <w:t>л</w:t>
      </w:r>
      <w:r w:rsidR="00EF4541" w:rsidRPr="00CE43C2">
        <w:rPr>
          <w:rFonts w:ascii="Times New Roman" w:hAnsi="Times New Roman" w:cs="Times New Roman"/>
          <w:sz w:val="30"/>
          <w:szCs w:val="30"/>
        </w:rPr>
        <w:t xml:space="preserve">екшее причинение потерпевшему легкого телесного повреждения, оставление места ДТП (ст. 18.16. КоАП) – </w:t>
      </w:r>
      <w:r w:rsidRPr="00CE43C2">
        <w:rPr>
          <w:rFonts w:ascii="Times New Roman" w:hAnsi="Times New Roman" w:cs="Times New Roman"/>
          <w:sz w:val="30"/>
          <w:szCs w:val="30"/>
        </w:rPr>
        <w:br/>
      </w:r>
      <w:r w:rsidR="00EF4541" w:rsidRPr="00CE43C2">
        <w:rPr>
          <w:rFonts w:ascii="Times New Roman" w:hAnsi="Times New Roman" w:cs="Times New Roman"/>
          <w:sz w:val="30"/>
          <w:szCs w:val="30"/>
        </w:rPr>
        <w:t>8 1</w:t>
      </w:r>
      <w:r w:rsidR="00CE43C2" w:rsidRPr="00CE43C2">
        <w:rPr>
          <w:rFonts w:ascii="Times New Roman" w:hAnsi="Times New Roman" w:cs="Times New Roman"/>
          <w:sz w:val="30"/>
          <w:szCs w:val="30"/>
        </w:rPr>
        <w:t>91</w:t>
      </w:r>
      <w:r w:rsidR="00EF4541" w:rsidRPr="00CE43C2">
        <w:rPr>
          <w:rFonts w:ascii="Times New Roman" w:hAnsi="Times New Roman" w:cs="Times New Roman"/>
          <w:sz w:val="30"/>
          <w:szCs w:val="30"/>
        </w:rPr>
        <w:t xml:space="preserve"> человек;</w:t>
      </w:r>
    </w:p>
    <w:p w:rsidR="00EF4541" w:rsidRPr="00CE43C2" w:rsidRDefault="007A220B" w:rsidP="00EF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3C2">
        <w:rPr>
          <w:rFonts w:ascii="Times New Roman" w:hAnsi="Times New Roman" w:cs="Times New Roman"/>
          <w:sz w:val="30"/>
          <w:szCs w:val="30"/>
        </w:rPr>
        <w:t>н</w:t>
      </w:r>
      <w:r w:rsidR="00EF4541" w:rsidRPr="00CE43C2">
        <w:rPr>
          <w:rFonts w:ascii="Times New Roman" w:hAnsi="Times New Roman" w:cs="Times New Roman"/>
          <w:sz w:val="30"/>
          <w:szCs w:val="30"/>
        </w:rPr>
        <w:t xml:space="preserve">арушение правил </w:t>
      </w:r>
      <w:r w:rsidRPr="00CE43C2">
        <w:rPr>
          <w:rFonts w:ascii="Times New Roman" w:hAnsi="Times New Roman" w:cs="Times New Roman"/>
          <w:sz w:val="30"/>
          <w:szCs w:val="30"/>
        </w:rPr>
        <w:t>остановки</w:t>
      </w:r>
      <w:r w:rsidR="00EF4541" w:rsidRPr="00CE43C2">
        <w:rPr>
          <w:rFonts w:ascii="Times New Roman" w:hAnsi="Times New Roman" w:cs="Times New Roman"/>
          <w:sz w:val="30"/>
          <w:szCs w:val="30"/>
        </w:rPr>
        <w:t xml:space="preserve"> и стоянки транспортного средства, а также иных правил дорожного движения (ст. 18.18 КоАП) – </w:t>
      </w:r>
      <w:r w:rsidR="00CE43C2" w:rsidRPr="00CE43C2">
        <w:rPr>
          <w:rFonts w:ascii="Times New Roman" w:hAnsi="Times New Roman" w:cs="Times New Roman"/>
          <w:sz w:val="30"/>
          <w:szCs w:val="30"/>
        </w:rPr>
        <w:t>18 829</w:t>
      </w:r>
      <w:r w:rsidR="00EF4541" w:rsidRPr="00CE43C2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CE43C2">
        <w:rPr>
          <w:rFonts w:ascii="Times New Roman" w:hAnsi="Times New Roman" w:cs="Times New Roman"/>
          <w:sz w:val="30"/>
          <w:szCs w:val="30"/>
        </w:rPr>
        <w:t>.</w:t>
      </w:r>
    </w:p>
    <w:sectPr w:rsidR="00EF4541" w:rsidRPr="00CE43C2" w:rsidSect="00CF3909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61" w:rsidRDefault="003C4261" w:rsidP="006A0BAE">
      <w:pPr>
        <w:spacing w:after="0" w:line="240" w:lineRule="auto"/>
      </w:pPr>
      <w:r>
        <w:separator/>
      </w:r>
    </w:p>
  </w:endnote>
  <w:endnote w:type="continuationSeparator" w:id="0">
    <w:p w:rsidR="003C4261" w:rsidRDefault="003C4261" w:rsidP="006A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61" w:rsidRDefault="003C4261" w:rsidP="006A0BAE">
      <w:pPr>
        <w:spacing w:after="0" w:line="240" w:lineRule="auto"/>
      </w:pPr>
      <w:r>
        <w:separator/>
      </w:r>
    </w:p>
  </w:footnote>
  <w:footnote w:type="continuationSeparator" w:id="0">
    <w:p w:rsidR="003C4261" w:rsidRDefault="003C4261" w:rsidP="006A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9"/>
    <w:rsid w:val="000878FA"/>
    <w:rsid w:val="00127361"/>
    <w:rsid w:val="001E70AF"/>
    <w:rsid w:val="003C4261"/>
    <w:rsid w:val="003F73A7"/>
    <w:rsid w:val="00416083"/>
    <w:rsid w:val="00470DAF"/>
    <w:rsid w:val="00507CC8"/>
    <w:rsid w:val="005A3A1D"/>
    <w:rsid w:val="005F14EE"/>
    <w:rsid w:val="0069608E"/>
    <w:rsid w:val="006A0BAE"/>
    <w:rsid w:val="006C4967"/>
    <w:rsid w:val="007A220B"/>
    <w:rsid w:val="00800613"/>
    <w:rsid w:val="008221C7"/>
    <w:rsid w:val="00864BA9"/>
    <w:rsid w:val="00880127"/>
    <w:rsid w:val="00A8668B"/>
    <w:rsid w:val="00C01BB6"/>
    <w:rsid w:val="00C26D02"/>
    <w:rsid w:val="00C54E3B"/>
    <w:rsid w:val="00CA5FF8"/>
    <w:rsid w:val="00CE34B8"/>
    <w:rsid w:val="00CE43C2"/>
    <w:rsid w:val="00CF3909"/>
    <w:rsid w:val="00D43090"/>
    <w:rsid w:val="00DD19F2"/>
    <w:rsid w:val="00E8217A"/>
    <w:rsid w:val="00EC07D0"/>
    <w:rsid w:val="00ED7587"/>
    <w:rsid w:val="00EF4541"/>
    <w:rsid w:val="00FC3572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651D-3ABD-4593-932D-F425498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BAE"/>
  </w:style>
  <w:style w:type="paragraph" w:styleId="a6">
    <w:name w:val="footer"/>
    <w:basedOn w:val="a"/>
    <w:link w:val="a7"/>
    <w:uiPriority w:val="99"/>
    <w:unhideWhenUsed/>
    <w:rsid w:val="006A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BAE"/>
  </w:style>
  <w:style w:type="table" w:styleId="a8">
    <w:name w:val="Table Grid"/>
    <w:basedOn w:val="a1"/>
    <w:uiPriority w:val="59"/>
    <w:rsid w:val="00CF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Владелец</cp:lastModifiedBy>
  <cp:revision>2</cp:revision>
  <dcterms:created xsi:type="dcterms:W3CDTF">2023-04-17T07:06:00Z</dcterms:created>
  <dcterms:modified xsi:type="dcterms:W3CDTF">2023-04-17T07:06:00Z</dcterms:modified>
</cp:coreProperties>
</file>