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6A" w:rsidRDefault="00C6506A" w:rsidP="00C65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06A">
        <w:rPr>
          <w:rFonts w:ascii="Times New Roman" w:hAnsi="Times New Roman"/>
          <w:b/>
          <w:sz w:val="24"/>
          <w:szCs w:val="24"/>
        </w:rPr>
        <w:t>План реализации программ проверки квалификации</w:t>
      </w:r>
    </w:p>
    <w:p w:rsidR="00C6506A" w:rsidRPr="00C6506A" w:rsidRDefault="00C6506A" w:rsidP="00C65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06A">
        <w:rPr>
          <w:rFonts w:ascii="Times New Roman" w:hAnsi="Times New Roman"/>
          <w:b/>
          <w:sz w:val="24"/>
          <w:szCs w:val="24"/>
        </w:rPr>
        <w:t>Республиканского унитарного предприятия</w:t>
      </w:r>
    </w:p>
    <w:p w:rsidR="008230A4" w:rsidRDefault="00C6506A" w:rsidP="00C6506A">
      <w:pPr>
        <w:spacing w:after="0" w:line="240" w:lineRule="auto"/>
        <w:jc w:val="center"/>
      </w:pPr>
      <w:r w:rsidRPr="00C6506A">
        <w:rPr>
          <w:rFonts w:ascii="Times New Roman" w:hAnsi="Times New Roman"/>
          <w:b/>
          <w:sz w:val="24"/>
          <w:szCs w:val="24"/>
        </w:rPr>
        <w:t>«Лидский центр стандартизации, метрологии и сертификации»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506A">
        <w:rPr>
          <w:rFonts w:ascii="Times New Roman" w:hAnsi="Times New Roman"/>
          <w:b/>
          <w:sz w:val="24"/>
          <w:szCs w:val="24"/>
        </w:rPr>
        <w:t>на 2025 год</w:t>
      </w:r>
      <w:r>
        <w:rPr>
          <w:rFonts w:ascii="Times New Roman" w:hAnsi="Times New Roman"/>
          <w:b/>
          <w:sz w:val="24"/>
          <w:szCs w:val="24"/>
        </w:rPr>
        <w:t>*</w:t>
      </w:r>
      <w:bookmarkStart w:id="0" w:name="_GoBack"/>
      <w:bookmarkEnd w:id="0"/>
      <w:r w:rsidRPr="00C6506A">
        <w:rPr>
          <w:rFonts w:ascii="Times New Roman" w:hAnsi="Times New Roman"/>
          <w:b/>
          <w:sz w:val="24"/>
          <w:szCs w:val="24"/>
        </w:rPr>
        <w:br/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023"/>
        <w:gridCol w:w="1382"/>
        <w:gridCol w:w="1148"/>
        <w:gridCol w:w="1077"/>
        <w:gridCol w:w="1168"/>
        <w:gridCol w:w="990"/>
        <w:gridCol w:w="1114"/>
        <w:gridCol w:w="900"/>
      </w:tblGrid>
      <w:tr w:rsidR="00C6506A" w:rsidRPr="00F02AEE" w:rsidTr="007644FE">
        <w:trPr>
          <w:tblHeader/>
        </w:trPr>
        <w:tc>
          <w:tcPr>
            <w:tcW w:w="673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ция напра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ления пр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грамм пр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верки квал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фикации</w:t>
            </w:r>
          </w:p>
        </w:tc>
        <w:tc>
          <w:tcPr>
            <w:tcW w:w="503" w:type="pct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Наим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нование и номер </w:t>
            </w:r>
            <w:proofErr w:type="gramStart"/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679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и наименов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ние програ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мы проверки квалифик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Предпол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гаемые методики (методы) измерений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ект/образец для проверки квалиф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кации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Измеря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мые вел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чины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Инфо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мация об устано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лении прип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санного значения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Предпол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гаемое колич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ство участн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ков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Срок выпо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C6506A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М.01– Молоко и молочная продукция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033/2013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молока и молочной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LidaCSMS-PT-078-2022 Определение физико-химических показателей молока и м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лочной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ГОСТ 29247-91;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29246-91;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29248-91;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30305.3-95 ГОСТ 30305.4-95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Молоко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жира;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влаги;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лакт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зы;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кисло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ность; 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декс ра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творимости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2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М.01– Молоко и молочная продукция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033/2013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молока и молочной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LidaCSMS-PT-078-2022 Определение физико-химических показателей молока и м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лочной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СТБ ISO 1211-2012;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СТБ ISO 8968-1-2008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Молоко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жира;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белка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Ста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дартный образец согласно п. 7.4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D16E14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М.01– Молоко и молочная продукция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033/2013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молока и молочной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LidaCSMS-PT-078-2022 Определение физико-химических показателей молока и м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лочной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24065-80 п.2;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24066-80;</w:t>
            </w:r>
            <w:r w:rsidRPr="00C6506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24067-80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Молоко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сода; 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аммиак;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перекись водорода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Процед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 приг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товления согласно п. 7.3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М.01– Молоко и молочная продукция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033/2013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молока и молочной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LidaCSMS-PT-080-2022 Определение микробиол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гических пок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зателей мол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ка и молочной продукции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33924-2016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Сметана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количество </w:t>
            </w:r>
            <w:proofErr w:type="spell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бифидоба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терий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1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М.01– Молоко и молочная продукция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033/2013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молока и молочной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LidaCSMS-PT-080-2022 Определение микробиол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гических пок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зателей мол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ка и молочной продукции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33951-2016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Сметана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молочн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кислых микроорг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низмов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гласно п. 7.7 СТБ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1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М.02– Мясо и мясная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дукция, птица, яйца и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дукты их п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реработки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034/2013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мяса и мясной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LidaCSMS-PT-088-2024 Определение физико-химических  показателей мясной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25011-2017; ГОСТ 23042-2015; ГОСТ 9957-2015; ГОСТ 8558.1-2015; ГОСТ 10574-2016</w:t>
            </w:r>
            <w:proofErr w:type="gram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;</w:t>
            </w:r>
            <w:proofErr w:type="gramEnd"/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9794-2015; ГОСТ 9793-2016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Изделие колбасное вареное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белка;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жира;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хлор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стого натрия;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нитр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 натрия;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кра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мала;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общ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 фосфора (в пересчете на 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2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5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);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влаги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4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М.03– Рыба и рыбная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ЕАЭС 040/2016 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рыбы и рыбной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LidaCSMS-PT-087-2024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Определение показателей безопасности пищевой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ТНПА, методы (методики) измерений, применя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мые в лаб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ратории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Ры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ная/овощная  пр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дукция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пов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ренной соли, нал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чие пост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ронних примесей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1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М.04– Масл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жировая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дукция, ма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личное сырье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LidaCSMS-PT-083-2023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Определение показателей безопасности масложировой продукции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ГОСТ 31933-2012; СТБ ГОСТ </w:t>
            </w:r>
            <w:proofErr w:type="gram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proofErr w:type="gram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51487-2001;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26593-85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Масло растител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ь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ное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кислотное число;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перекисное число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3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М.04– Масл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жировая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дукция, ма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личное сырье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015/2011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зерна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LidaCSMS-PT-084-2023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Определение 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физико - х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и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мических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п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казателей ма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личных кул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ь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тур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10857-64;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10858-77;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30089-2018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Маслос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мена</w:t>
            </w:r>
            <w:proofErr w:type="spell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рапса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масли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ч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ность;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кислотное число;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массовая доля </w:t>
            </w:r>
            <w:proofErr w:type="spell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эрук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вой</w:t>
            </w:r>
            <w:proofErr w:type="spell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кисл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ты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2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М.05– Сок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вая продукция из фруктов и овощей, напитки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LidaCSMS-PT-087-2024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Определение показателей безопасности пищевой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ТНПА, методы (методики) измерений, применя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мые в лаб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ратории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Овощная  продукция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раствор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мые сухие вещества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3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М.06– Зерно (семена) и продукции из зерновых, 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мукомольно-крупяная</w:t>
            </w:r>
            <w:proofErr w:type="gramEnd"/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LidaCSMS-PT-087-2024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Определение показателей безопасности пищевой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ТНПА, методы (методики) измерений, применя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мые в лаб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ратории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Мука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металл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магнитная примесь;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белизна;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влажность;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число пад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ния; кач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ство и к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личество сырой клейковины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Процед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 приг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товления согласно п. 7.3 СТБ ISO 13528-2020; 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1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М.06– Зерно (семена) и продукция из зерновых, мукомольно-крупяная</w:t>
            </w:r>
          </w:p>
          <w:p w:rsidR="00930F4C" w:rsidRPr="00C6506A" w:rsidRDefault="00930F4C" w:rsidP="00C6506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015/2011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зерна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LidaCSMS-PT-082-202 Опр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деление пок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зателей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зерна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30483-97 ГОСТ 34165-2017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Зерно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зерновая примесь;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сорная примесь;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вредная примесь;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загрязне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ность мер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выми нас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комыми-вредител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я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ми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Процед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 приг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товления согласно п. 7.3 СТБ ISO 13528-2020; 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3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М.07– Хлеб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булочные и кондитерские изделия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LidaCSMS-PT-087-2024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Определение показателей безопасности пищевой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21094-2022;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5670-96;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5669-96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Хлеб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влажность;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кисло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ность;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пористость,</w:t>
            </w:r>
            <w:r w:rsidRPr="00C650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1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</w:t>
            </w:r>
          </w:p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М.08– Алк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гольная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ЕАЭС 047/2018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алкогол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ь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LidaCSMS-PT-086-202 Опр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деление физ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и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ко-химических показателей алкогольной продукции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СТБ 1929-2009 (ГОСТ </w:t>
            </w:r>
            <w:proofErr w:type="gram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proofErr w:type="gram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51653-2000;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13192-73;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СТБ 1931-2009 (ГОСТ </w:t>
            </w:r>
            <w:proofErr w:type="gram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proofErr w:type="gram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51621-2000)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Алкогол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ь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ная пр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дукция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объемная доля этил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вого спи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концентр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ция сахаров в пересчете на </w:t>
            </w:r>
            <w:proofErr w:type="spell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инвер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ный</w:t>
            </w:r>
            <w:proofErr w:type="spell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концентр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ция титру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мых кислот в пересчете на </w:t>
            </w:r>
            <w:proofErr w:type="gram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ябло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ч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ную</w:t>
            </w:r>
            <w:proofErr w:type="gram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концентр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ция ост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точного экстракта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4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М.09– Пить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вая вода, д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и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стиллирова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ная и очище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ная вода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Lida</w:t>
            </w:r>
            <w:proofErr w:type="spell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CSMS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-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PT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-085-2023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Определение органолепт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и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ческих показ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телей воды питьевой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ГОСТ 3351-74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Вода пит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ь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евая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запах;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вкус (пр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вкус)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Процед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 приг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товления согласно п. 7.3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3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М.12–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опасность пищевой и сельскохозя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й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ственной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 ТС 021/2011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опасности пищевой проду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LidaCSMS</w:t>
            </w:r>
            <w:proofErr w:type="spell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-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PT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-087-2024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Определение показателей безопасности пищевой пр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дукции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 xml:space="preserve">МУ № 5048-89, </w:t>
            </w: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утв</w:t>
            </w:r>
            <w:proofErr w:type="spell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. МЗ СССР 04.07.89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</w:t>
            </w: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апуста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массовая</w:t>
            </w:r>
            <w:proofErr w:type="spell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доля</w:t>
            </w:r>
            <w:proofErr w:type="spell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нитратов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3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М.13– Ради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нуклиды и ионизиру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ю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щие излучения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ТР ТС 015/2011</w:t>
            </w: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бе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з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опасности зерна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lastRenderedPageBreak/>
              <w:t>LidaCSMS-PT-074-2024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 xml:space="preserve">Определение 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lastRenderedPageBreak/>
              <w:t>активности радионукл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и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дов в пищевой продукции, сельскохозя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й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ственном с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ы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рье и кормах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МВИ</w:t>
            </w:r>
            <w:proofErr w:type="gramStart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.М</w:t>
            </w:r>
            <w:proofErr w:type="gramEnd"/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 1181-2011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Зерно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удельная активность ради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нуклида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Cs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137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Ста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дартный образец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согласно п. 7.4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lastRenderedPageBreak/>
              <w:t>М.99– Иное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2010/025/BY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Корма и кормовые добавки. Безопа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LidaCSMS-PT-077-2022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Определение физико-химических показателей в кормах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13496.9-96;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22834-87;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13496.8-72;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13496.3-92 (ИСО 6496-83);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13496.4-2019;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13496.15-2016;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13496.2-91;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26570-95;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ГОСТ 26657-97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Комб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корм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металл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магнитная примесь;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размер гр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нул;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крупность размола;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влаги;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сырого протеина;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сырого жира;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сырой клетчатки;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кал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ь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ция;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фо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фора;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хлор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дов;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золы, нераств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римой в соляной кислоте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Процед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 приг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товления согласно п. 7.3 СТБ ISO 13528-2020; 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М.99– Иное</w:t>
            </w: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ТР</w:t>
            </w:r>
            <w:proofErr w:type="gramEnd"/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2010/025/BY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Корма и кормовые добавки. Безопа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</w:t>
            </w: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LidaCSMS-PT-077-2022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Определение физико-химических показателей в кормах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ГОСТ 13496.19-2015;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ГОСТ 13979.1-68;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ГОСТ 13496.15-2016;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val="en-US" w:eastAsia="ru-RU"/>
              </w:rPr>
              <w:t>ГОСТ 13496.4-2019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Жмых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pStyle w:val="a5"/>
              <w:tabs>
                <w:tab w:val="left" w:pos="284"/>
              </w:tabs>
              <w:contextualSpacing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C6506A">
              <w:rPr>
                <w:rFonts w:eastAsia="Calibri"/>
                <w:iCs/>
                <w:sz w:val="18"/>
                <w:szCs w:val="18"/>
              </w:rPr>
              <w:t>содержание нитратов;</w:t>
            </w:r>
          </w:p>
          <w:p w:rsidR="00930F4C" w:rsidRPr="00C6506A" w:rsidRDefault="00930F4C" w:rsidP="00C6506A">
            <w:pPr>
              <w:pStyle w:val="a5"/>
              <w:tabs>
                <w:tab w:val="left" w:pos="284"/>
              </w:tabs>
              <w:contextualSpacing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C6506A">
              <w:rPr>
                <w:rFonts w:eastAsia="Calibri"/>
                <w:iCs/>
                <w:sz w:val="18"/>
                <w:szCs w:val="18"/>
              </w:rPr>
              <w:t>содержание нитритов;</w:t>
            </w:r>
          </w:p>
          <w:p w:rsidR="00930F4C" w:rsidRPr="00C6506A" w:rsidRDefault="00930F4C" w:rsidP="00C6506A">
            <w:pPr>
              <w:pStyle w:val="a5"/>
              <w:tabs>
                <w:tab w:val="left" w:pos="284"/>
              </w:tabs>
              <w:contextualSpacing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C6506A">
              <w:rPr>
                <w:rFonts w:eastAsia="Calibri"/>
                <w:iCs/>
                <w:sz w:val="18"/>
                <w:szCs w:val="18"/>
              </w:rPr>
              <w:t>массовая доля влаги и летучих веществ;</w:t>
            </w:r>
          </w:p>
          <w:p w:rsidR="00930F4C" w:rsidRPr="00C6506A" w:rsidRDefault="00930F4C" w:rsidP="00C6506A">
            <w:pPr>
              <w:pStyle w:val="a5"/>
              <w:tabs>
                <w:tab w:val="left" w:pos="284"/>
              </w:tabs>
              <w:contextualSpacing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C6506A">
              <w:rPr>
                <w:rFonts w:eastAsia="Calibri"/>
                <w:iCs/>
                <w:sz w:val="18"/>
                <w:szCs w:val="18"/>
              </w:rPr>
              <w:t>массовая доля сырого жира;</w:t>
            </w:r>
          </w:p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массовая доля сырого протеина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Соглас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ванное значение на осн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вании результ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 участн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ков с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гласно п. 7.7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4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  <w:tr w:rsidR="00C6506A" w:rsidRPr="00F67A77" w:rsidTr="007644FE">
        <w:tc>
          <w:tcPr>
            <w:tcW w:w="673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М.99– Иное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LidaCSMS-PT-079(1)-2022</w:t>
            </w:r>
          </w:p>
          <w:p w:rsidR="00930F4C" w:rsidRPr="00C6506A" w:rsidRDefault="00930F4C" w:rsidP="00C6506A">
            <w:pPr>
              <w:pStyle w:val="a3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 w:bidi="ru-RU"/>
              </w:rPr>
              <w:t>Определение количества фасованного товара</w:t>
            </w:r>
          </w:p>
        </w:tc>
        <w:tc>
          <w:tcPr>
            <w:tcW w:w="564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СТБ 8019-2002;</w:t>
            </w:r>
          </w:p>
          <w:p w:rsidR="00930F4C" w:rsidRPr="00C6506A" w:rsidRDefault="00930F4C" w:rsidP="00C65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C6506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СТБ 8020-2002</w:t>
            </w:r>
          </w:p>
        </w:tc>
        <w:tc>
          <w:tcPr>
            <w:tcW w:w="529" w:type="pct"/>
            <w:shd w:val="clear" w:color="auto" w:fill="auto"/>
          </w:tcPr>
          <w:p w:rsidR="00930F4C" w:rsidRPr="00C6506A" w:rsidRDefault="00930F4C" w:rsidP="00C6506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Жидкий продукт</w:t>
            </w:r>
          </w:p>
        </w:tc>
        <w:tc>
          <w:tcPr>
            <w:tcW w:w="574" w:type="pct"/>
            <w:shd w:val="clear" w:color="auto" w:fill="auto"/>
          </w:tcPr>
          <w:p w:rsidR="00930F4C" w:rsidRPr="00C6506A" w:rsidRDefault="00930F4C" w:rsidP="00C6506A">
            <w:pPr>
              <w:pStyle w:val="a5"/>
              <w:tabs>
                <w:tab w:val="left" w:pos="284"/>
              </w:tabs>
              <w:contextualSpacing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C6506A">
              <w:rPr>
                <w:rFonts w:eastAsia="Calibri"/>
                <w:iCs/>
                <w:sz w:val="18"/>
                <w:szCs w:val="18"/>
              </w:rPr>
              <w:t>действ</w:t>
            </w:r>
            <w:r w:rsidRPr="00C6506A">
              <w:rPr>
                <w:rFonts w:eastAsia="Calibri"/>
                <w:iCs/>
                <w:sz w:val="18"/>
                <w:szCs w:val="18"/>
              </w:rPr>
              <w:t>и</w:t>
            </w:r>
            <w:r w:rsidRPr="00C6506A">
              <w:rPr>
                <w:rFonts w:eastAsia="Calibri"/>
                <w:iCs/>
                <w:sz w:val="18"/>
                <w:szCs w:val="18"/>
              </w:rPr>
              <w:t>тельный объем с</w:t>
            </w:r>
            <w:r w:rsidRPr="00C6506A">
              <w:rPr>
                <w:rFonts w:eastAsia="Calibri"/>
                <w:iCs/>
                <w:sz w:val="18"/>
                <w:szCs w:val="18"/>
              </w:rPr>
              <w:t>о</w:t>
            </w:r>
            <w:r w:rsidRPr="00C6506A">
              <w:rPr>
                <w:rFonts w:eastAsia="Calibri"/>
                <w:iCs/>
                <w:sz w:val="18"/>
                <w:szCs w:val="18"/>
              </w:rPr>
              <w:t>держимого упаково</w:t>
            </w:r>
            <w:r w:rsidRPr="00C6506A">
              <w:rPr>
                <w:rFonts w:eastAsia="Calibri"/>
                <w:iCs/>
                <w:sz w:val="18"/>
                <w:szCs w:val="18"/>
              </w:rPr>
              <w:t>ч</w:t>
            </w:r>
            <w:r w:rsidRPr="00C6506A">
              <w:rPr>
                <w:rFonts w:eastAsia="Calibri"/>
                <w:iCs/>
                <w:sz w:val="18"/>
                <w:szCs w:val="18"/>
              </w:rPr>
              <w:t>ной един</w:t>
            </w:r>
            <w:r w:rsidRPr="00C6506A">
              <w:rPr>
                <w:rFonts w:eastAsia="Calibri"/>
                <w:iCs/>
                <w:sz w:val="18"/>
                <w:szCs w:val="18"/>
              </w:rPr>
              <w:t>и</w:t>
            </w:r>
            <w:r w:rsidRPr="00C6506A">
              <w:rPr>
                <w:rFonts w:eastAsia="Calibri"/>
                <w:iCs/>
                <w:sz w:val="18"/>
                <w:szCs w:val="18"/>
              </w:rPr>
              <w:t>цы</w:t>
            </w:r>
          </w:p>
        </w:tc>
        <w:tc>
          <w:tcPr>
            <w:tcW w:w="487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Процед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ра приг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товления согласно п. 7.3 СТБ ISO 13528-2020</w:t>
            </w:r>
          </w:p>
        </w:tc>
        <w:tc>
          <w:tcPr>
            <w:tcW w:w="548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Не менее 11</w:t>
            </w:r>
          </w:p>
        </w:tc>
        <w:tc>
          <w:tcPr>
            <w:tcW w:w="442" w:type="pct"/>
            <w:shd w:val="clear" w:color="auto" w:fill="auto"/>
          </w:tcPr>
          <w:p w:rsidR="00930F4C" w:rsidRPr="00C6506A" w:rsidRDefault="00930F4C" w:rsidP="00C65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C6506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ква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C6506A">
              <w:rPr>
                <w:rFonts w:ascii="Times New Roman" w:hAnsi="Times New Roman" w:cs="Times New Roman"/>
                <w:iCs/>
                <w:sz w:val="18"/>
                <w:szCs w:val="18"/>
              </w:rPr>
              <w:t>тал 2025</w:t>
            </w:r>
          </w:p>
        </w:tc>
      </w:tr>
    </w:tbl>
    <w:p w:rsidR="00930F4C" w:rsidRPr="00A92F01" w:rsidRDefault="00930F4C" w:rsidP="00A92F01">
      <w:pPr>
        <w:spacing w:after="0" w:line="240" w:lineRule="auto"/>
        <w:ind w:left="-284" w:right="-1" w:firstLine="567"/>
        <w:jc w:val="both"/>
        <w:rPr>
          <w:sz w:val="20"/>
          <w:szCs w:val="20"/>
        </w:rPr>
      </w:pPr>
      <w:r w:rsidRPr="00E2265C">
        <w:rPr>
          <w:rFonts w:ascii="Times New Roman" w:hAnsi="Times New Roman"/>
          <w:sz w:val="24"/>
          <w:szCs w:val="24"/>
        </w:rPr>
        <w:lastRenderedPageBreak/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F01">
        <w:rPr>
          <w:rFonts w:ascii="Times New Roman" w:hAnsi="Times New Roman"/>
          <w:sz w:val="20"/>
          <w:szCs w:val="20"/>
        </w:rPr>
        <w:t>Реализация программ проверки квалификации возможна при поступлении достаточного количества з</w:t>
      </w:r>
      <w:r w:rsidRPr="00A92F01">
        <w:rPr>
          <w:rFonts w:ascii="Times New Roman" w:hAnsi="Times New Roman"/>
          <w:sz w:val="20"/>
          <w:szCs w:val="20"/>
        </w:rPr>
        <w:t>а</w:t>
      </w:r>
      <w:r w:rsidRPr="00A92F01">
        <w:rPr>
          <w:rFonts w:ascii="Times New Roman" w:hAnsi="Times New Roman"/>
          <w:sz w:val="20"/>
          <w:szCs w:val="20"/>
        </w:rPr>
        <w:t>явок, позволяющих проведение статистической обработки данных результатов измерений участников</w:t>
      </w:r>
    </w:p>
    <w:sectPr w:rsidR="00930F4C" w:rsidRPr="00A92F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08" w:rsidRDefault="00782708" w:rsidP="007E2622">
      <w:pPr>
        <w:spacing w:after="0" w:line="240" w:lineRule="auto"/>
      </w:pPr>
      <w:r>
        <w:separator/>
      </w:r>
    </w:p>
  </w:endnote>
  <w:endnote w:type="continuationSeparator" w:id="0">
    <w:p w:rsidR="00782708" w:rsidRDefault="00782708" w:rsidP="007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087419"/>
      <w:docPartObj>
        <w:docPartGallery w:val="Page Numbers (Bottom of Page)"/>
        <w:docPartUnique/>
      </w:docPartObj>
    </w:sdtPr>
    <w:sdtContent>
      <w:p w:rsidR="007E2622" w:rsidRDefault="007E26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2622" w:rsidRDefault="007E26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08" w:rsidRDefault="00782708" w:rsidP="007E2622">
      <w:pPr>
        <w:spacing w:after="0" w:line="240" w:lineRule="auto"/>
      </w:pPr>
      <w:r>
        <w:separator/>
      </w:r>
    </w:p>
  </w:footnote>
  <w:footnote w:type="continuationSeparator" w:id="0">
    <w:p w:rsidR="00782708" w:rsidRDefault="00782708" w:rsidP="007E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F1"/>
    <w:rsid w:val="007644FE"/>
    <w:rsid w:val="00782708"/>
    <w:rsid w:val="007E2622"/>
    <w:rsid w:val="008230A4"/>
    <w:rsid w:val="00930F4C"/>
    <w:rsid w:val="00A92F01"/>
    <w:rsid w:val="00C6506A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4C"/>
    <w:pPr>
      <w:spacing w:after="0" w:line="240" w:lineRule="auto"/>
    </w:pPr>
  </w:style>
  <w:style w:type="character" w:customStyle="1" w:styleId="a4">
    <w:name w:val="Другое_"/>
    <w:basedOn w:val="a0"/>
    <w:link w:val="a5"/>
    <w:rsid w:val="00930F4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30F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930F4C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930F4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30F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30F4C"/>
    <w:pPr>
      <w:widowControl w:val="0"/>
      <w:spacing w:after="800" w:line="230" w:lineRule="auto"/>
      <w:ind w:left="930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930F4C"/>
    <w:rPr>
      <w:b/>
      <w:bCs/>
    </w:rPr>
  </w:style>
  <w:style w:type="character" w:customStyle="1" w:styleId="a9">
    <w:name w:val="Основной текст_"/>
    <w:basedOn w:val="a0"/>
    <w:link w:val="1"/>
    <w:rsid w:val="00C6506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C6506A"/>
    <w:pPr>
      <w:widowControl w:val="0"/>
      <w:spacing w:after="50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62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7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62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4C"/>
    <w:pPr>
      <w:spacing w:after="0" w:line="240" w:lineRule="auto"/>
    </w:pPr>
  </w:style>
  <w:style w:type="character" w:customStyle="1" w:styleId="a4">
    <w:name w:val="Другое_"/>
    <w:basedOn w:val="a0"/>
    <w:link w:val="a5"/>
    <w:rsid w:val="00930F4C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30F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930F4C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930F4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30F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30F4C"/>
    <w:pPr>
      <w:widowControl w:val="0"/>
      <w:spacing w:after="800" w:line="230" w:lineRule="auto"/>
      <w:ind w:left="930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930F4C"/>
    <w:rPr>
      <w:b/>
      <w:bCs/>
    </w:rPr>
  </w:style>
  <w:style w:type="character" w:customStyle="1" w:styleId="a9">
    <w:name w:val="Основной текст_"/>
    <w:basedOn w:val="a0"/>
    <w:link w:val="1"/>
    <w:rsid w:val="00C6506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C6506A"/>
    <w:pPr>
      <w:widowControl w:val="0"/>
      <w:spacing w:after="50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62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7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6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Влааделец</dc:creator>
  <cp:keywords/>
  <dc:description/>
  <cp:lastModifiedBy>Влааделец</cp:lastModifiedBy>
  <cp:revision>3</cp:revision>
  <dcterms:created xsi:type="dcterms:W3CDTF">2025-01-13T06:01:00Z</dcterms:created>
  <dcterms:modified xsi:type="dcterms:W3CDTF">2025-01-13T07:24:00Z</dcterms:modified>
</cp:coreProperties>
</file>